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A8805" w14:textId="77777777" w:rsidR="007320A3" w:rsidRDefault="007320A3">
      <w:pPr>
        <w:tabs>
          <w:tab w:val="left" w:pos="8137"/>
        </w:tabs>
        <w:spacing w:after="0" w:line="240" w:lineRule="auto"/>
        <w:ind w:firstLine="851"/>
        <w:jc w:val="both"/>
        <w:rPr>
          <w:rFonts w:ascii="Arial" w:eastAsia="Arial" w:hAnsi="Arial" w:cs="Arial"/>
          <w:b/>
          <w:bCs/>
          <w:i/>
          <w:iCs/>
        </w:rPr>
      </w:pPr>
    </w:p>
    <w:p w14:paraId="41B121F3" w14:textId="1F3709ED" w:rsidR="007320A3" w:rsidRPr="00E966EE" w:rsidRDefault="001C4AA7">
      <w:pPr>
        <w:tabs>
          <w:tab w:val="left" w:pos="8137"/>
        </w:tabs>
        <w:jc w:val="right"/>
        <w:rPr>
          <w:rFonts w:ascii="Arial" w:eastAsia="Arial" w:hAnsi="Arial" w:cs="Arial"/>
          <w:i/>
          <w:iCs/>
        </w:rPr>
      </w:pPr>
      <w:r>
        <w:rPr>
          <w:rFonts w:ascii="Arial" w:eastAsia="Arial" w:hAnsi="Arial" w:cs="Arial"/>
          <w:b/>
          <w:bCs/>
          <w:i/>
          <w:iCs/>
        </w:rPr>
        <w:tab/>
      </w:r>
      <w:r w:rsidR="00E966EE" w:rsidRPr="00E966EE">
        <w:rPr>
          <w:rFonts w:ascii="Arial" w:eastAsia="Arial" w:hAnsi="Arial" w:cs="Arial"/>
          <w:i/>
          <w:iCs/>
        </w:rPr>
        <w:t>P</w:t>
      </w:r>
      <w:r w:rsidRPr="00E966EE">
        <w:rPr>
          <w:rFonts w:ascii="Arial" w:eastAsia="Arial" w:hAnsi="Arial" w:cs="Arial"/>
          <w:i/>
          <w:iCs/>
        </w:rPr>
        <w:t>riedas Nr. 1 „Techninė specifikacija“</w:t>
      </w:r>
    </w:p>
    <w:p w14:paraId="4370441D" w14:textId="77777777" w:rsidR="007320A3" w:rsidRDefault="007320A3">
      <w:pPr>
        <w:tabs>
          <w:tab w:val="left" w:pos="7300"/>
          <w:tab w:val="right" w:pos="9638"/>
        </w:tabs>
        <w:spacing w:after="0" w:line="240" w:lineRule="auto"/>
        <w:ind w:firstLine="851"/>
        <w:jc w:val="both"/>
        <w:rPr>
          <w:rFonts w:ascii="Arial" w:eastAsia="Arial" w:hAnsi="Arial" w:cs="Arial"/>
          <w:b/>
          <w:bCs/>
          <w:i/>
          <w:iCs/>
        </w:rPr>
      </w:pPr>
    </w:p>
    <w:p w14:paraId="44F1E866" w14:textId="77777777" w:rsidR="007320A3" w:rsidRDefault="007320A3">
      <w:pPr>
        <w:tabs>
          <w:tab w:val="left" w:pos="8137"/>
        </w:tabs>
        <w:spacing w:after="0" w:line="240" w:lineRule="auto"/>
        <w:ind w:firstLine="851"/>
        <w:jc w:val="both"/>
        <w:rPr>
          <w:rFonts w:ascii="Arial" w:eastAsia="Arial" w:hAnsi="Arial" w:cs="Arial"/>
          <w:b/>
          <w:bCs/>
          <w:i/>
          <w:iCs/>
        </w:rPr>
      </w:pPr>
    </w:p>
    <w:p w14:paraId="0F6D5F0F" w14:textId="77777777" w:rsidR="007320A3" w:rsidRDefault="001C4AA7">
      <w:pPr>
        <w:tabs>
          <w:tab w:val="left" w:pos="8137"/>
        </w:tabs>
        <w:spacing w:after="0" w:line="240" w:lineRule="auto"/>
        <w:ind w:firstLine="851"/>
        <w:jc w:val="center"/>
        <w:rPr>
          <w:rFonts w:ascii="Arial" w:eastAsia="Arial" w:hAnsi="Arial" w:cs="Arial"/>
          <w:b/>
          <w:bCs/>
          <w:i/>
          <w:iCs/>
        </w:rPr>
      </w:pPr>
      <w:r>
        <w:rPr>
          <w:rFonts w:ascii="Arial" w:eastAsia="Arial" w:hAnsi="Arial" w:cs="Arial"/>
          <w:b/>
          <w:bCs/>
          <w:i/>
          <w:iCs/>
          <w:noProof/>
        </w:rPr>
        <w:drawing>
          <wp:inline distT="0" distB="0" distL="0" distR="0" wp14:anchorId="17946F5D" wp14:editId="3480F058">
            <wp:extent cx="805181" cy="901065"/>
            <wp:effectExtent l="0" t="0" r="0" b="0"/>
            <wp:docPr id="1" name="image1.png" descr="Picture 2"/>
            <wp:cNvGraphicFramePr/>
            <a:graphic xmlns:a="http://schemas.openxmlformats.org/drawingml/2006/main">
              <a:graphicData uri="http://schemas.openxmlformats.org/drawingml/2006/picture">
                <pic:pic xmlns:pic="http://schemas.openxmlformats.org/drawingml/2006/picture">
                  <pic:nvPicPr>
                    <pic:cNvPr id="0" name="image1.png" descr="Picture 2"/>
                    <pic:cNvPicPr preferRelativeResize="0"/>
                  </pic:nvPicPr>
                  <pic:blipFill>
                    <a:blip r:embed="rId8"/>
                    <a:srcRect/>
                    <a:stretch>
                      <a:fillRect/>
                    </a:stretch>
                  </pic:blipFill>
                  <pic:spPr>
                    <a:xfrm>
                      <a:off x="0" y="0"/>
                      <a:ext cx="805181" cy="901065"/>
                    </a:xfrm>
                    <a:prstGeom prst="rect">
                      <a:avLst/>
                    </a:prstGeom>
                    <a:ln/>
                  </pic:spPr>
                </pic:pic>
              </a:graphicData>
            </a:graphic>
          </wp:inline>
        </w:drawing>
      </w:r>
    </w:p>
    <w:p w14:paraId="71E4794B" w14:textId="77777777" w:rsidR="007320A3" w:rsidRDefault="007320A3">
      <w:pPr>
        <w:tabs>
          <w:tab w:val="left" w:pos="8137"/>
        </w:tabs>
        <w:spacing w:after="0" w:line="240" w:lineRule="auto"/>
        <w:ind w:firstLine="851"/>
        <w:jc w:val="both"/>
        <w:rPr>
          <w:rFonts w:ascii="Arial" w:eastAsia="Arial" w:hAnsi="Arial" w:cs="Arial"/>
          <w:b/>
          <w:bCs/>
          <w:i/>
          <w:iCs/>
        </w:rPr>
      </w:pPr>
    </w:p>
    <w:p w14:paraId="650E30F3" w14:textId="77777777" w:rsidR="007320A3" w:rsidRDefault="007320A3">
      <w:pPr>
        <w:tabs>
          <w:tab w:val="left" w:pos="8137"/>
        </w:tabs>
        <w:spacing w:after="0" w:line="240" w:lineRule="auto"/>
        <w:ind w:firstLine="851"/>
        <w:jc w:val="both"/>
        <w:rPr>
          <w:rFonts w:ascii="Arial" w:eastAsia="Arial" w:hAnsi="Arial" w:cs="Arial"/>
          <w:b/>
          <w:bCs/>
          <w:i/>
          <w:iCs/>
        </w:rPr>
      </w:pPr>
    </w:p>
    <w:p w14:paraId="6C78BA1C" w14:textId="77777777" w:rsidR="007320A3" w:rsidRDefault="001C4AA7">
      <w:pPr>
        <w:tabs>
          <w:tab w:val="left" w:pos="8137"/>
        </w:tabs>
        <w:spacing w:after="0" w:line="240" w:lineRule="auto"/>
        <w:ind w:firstLine="851"/>
        <w:jc w:val="both"/>
        <w:rPr>
          <w:rFonts w:ascii="Arial" w:eastAsia="Arial" w:hAnsi="Arial" w:cs="Arial"/>
          <w:b/>
          <w:bCs/>
        </w:rPr>
      </w:pPr>
      <w:r>
        <w:rPr>
          <w:rFonts w:ascii="Arial" w:eastAsia="Arial" w:hAnsi="Arial" w:cs="Arial"/>
          <w:b/>
          <w:bCs/>
          <w:i/>
          <w:iCs/>
        </w:rPr>
        <w:t xml:space="preserve">                                                    </w:t>
      </w:r>
      <w:r>
        <w:rPr>
          <w:rFonts w:ascii="Arial" w:eastAsia="Arial" w:hAnsi="Arial" w:cs="Arial"/>
          <w:b/>
          <w:bCs/>
        </w:rPr>
        <w:t>TECHNINĖ SPECIFIKACIJA</w:t>
      </w:r>
    </w:p>
    <w:p w14:paraId="6E88AA39" w14:textId="77777777" w:rsidR="007320A3" w:rsidRDefault="007320A3">
      <w:pPr>
        <w:tabs>
          <w:tab w:val="left" w:pos="284"/>
        </w:tabs>
        <w:spacing w:after="0" w:line="240" w:lineRule="auto"/>
        <w:ind w:firstLine="851"/>
        <w:jc w:val="both"/>
        <w:rPr>
          <w:rFonts w:ascii="Arial" w:eastAsia="Arial" w:hAnsi="Arial" w:cs="Arial"/>
          <w:b/>
          <w:bCs/>
        </w:rPr>
      </w:pPr>
    </w:p>
    <w:p w14:paraId="0BF735D6" w14:textId="77777777" w:rsidR="007320A3" w:rsidRDefault="001C4AA7">
      <w:pPr>
        <w:numPr>
          <w:ilvl w:val="0"/>
          <w:numId w:val="2"/>
        </w:numPr>
        <w:pBdr>
          <w:top w:val="single" w:sz="8" w:space="1" w:color="000000"/>
          <w:bottom w:val="single" w:sz="8" w:space="1" w:color="000000"/>
        </w:pBdr>
        <w:shd w:val="clear" w:color="auto" w:fill="D9D9D9"/>
        <w:tabs>
          <w:tab w:val="left" w:pos="284"/>
        </w:tabs>
        <w:spacing w:after="0" w:line="240" w:lineRule="auto"/>
        <w:ind w:left="0" w:firstLine="0"/>
        <w:jc w:val="both"/>
        <w:rPr>
          <w:rFonts w:ascii="Arial" w:eastAsia="Arial" w:hAnsi="Arial" w:cs="Arial"/>
          <w:b/>
          <w:bCs/>
        </w:rPr>
      </w:pPr>
      <w:r>
        <w:rPr>
          <w:rFonts w:ascii="Arial" w:eastAsia="Arial" w:hAnsi="Arial" w:cs="Arial"/>
          <w:b/>
          <w:bCs/>
        </w:rPr>
        <w:t>SĄVOKOS IR SUTRUMPINIMAI/ BENDRA INFORMACIJA</w:t>
      </w:r>
    </w:p>
    <w:p w14:paraId="25D9003A" w14:textId="77777777" w:rsidR="007320A3" w:rsidRDefault="001C4AA7">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Pirkėjas / Perkančioji organizacija – Vilniaus universitetas</w:t>
      </w:r>
    </w:p>
    <w:p w14:paraId="10EA6E5D" w14:textId="77777777" w:rsidR="007320A3" w:rsidRDefault="001C4AA7">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Tiekėjas</w:t>
      </w:r>
      <w:r>
        <w:rPr>
          <w:rFonts w:ascii="Arial" w:eastAsia="Arial" w:hAnsi="Arial" w:cs="Arial"/>
        </w:rPr>
        <w:t xml:space="preserve"> – ūkio subjektas – fizinis asmuo, privatusis ar viešasis juridinis asmuo, kita organizacija ir jų padalinys arba tokių asmenų grupė, įskaitant laikinas ūkio subjektų asociacijas, su kuriuo Pirkėjas sudarys šio Pirkimo sutartį. </w:t>
      </w:r>
    </w:p>
    <w:p w14:paraId="0C98AF98" w14:textId="77777777" w:rsidR="007320A3" w:rsidRDefault="001C4AA7">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Sutartis</w:t>
      </w:r>
      <w:r>
        <w:rPr>
          <w:rFonts w:ascii="Arial" w:eastAsia="Arial" w:hAnsi="Arial" w:cs="Arial"/>
        </w:rPr>
        <w:t xml:space="preserve"> – Pirkimo sutartis, sudaroma tarp Tiekėjo ir Pirkėjo dėl šio Pirkimo objekto.</w:t>
      </w:r>
    </w:p>
    <w:p w14:paraId="58950A79" w14:textId="77777777" w:rsidR="007320A3" w:rsidRDefault="001C4AA7">
      <w:pPr>
        <w:numPr>
          <w:ilvl w:val="1"/>
          <w:numId w:val="1"/>
        </w:numPr>
        <w:tabs>
          <w:tab w:val="left" w:pos="567"/>
          <w:tab w:val="left" w:pos="851"/>
        </w:tabs>
        <w:spacing w:after="0" w:line="240" w:lineRule="auto"/>
        <w:ind w:left="0" w:firstLine="0"/>
        <w:jc w:val="both"/>
        <w:rPr>
          <w:rFonts w:ascii="Arial" w:eastAsia="Arial" w:hAnsi="Arial" w:cs="Arial"/>
        </w:rPr>
      </w:pPr>
      <w:r>
        <w:rPr>
          <w:rFonts w:ascii="Arial" w:eastAsia="Arial" w:hAnsi="Arial" w:cs="Arial"/>
          <w:b/>
          <w:bCs/>
        </w:rPr>
        <w:t xml:space="preserve">Projektas </w:t>
      </w:r>
      <w:r>
        <w:rPr>
          <w:rFonts w:ascii="Arial" w:eastAsia="Arial" w:hAnsi="Arial" w:cs="Arial"/>
        </w:rPr>
        <w:t>- Vilniaus universitetas, siekdamas įgyvendinti projektą „Mokslo infrastruktūros atnaujinimas pažangios fluorescencinės mikroskopijos tyrimams, įskaitant pavienių molekulių ir ypač aukštos skiriamosios gebos mikroskopiją (GREENSCOPY)“, numato įsigyti toliau įvardintas prekes.</w:t>
      </w:r>
    </w:p>
    <w:p w14:paraId="68BF9CE5" w14:textId="77777777" w:rsidR="007320A3" w:rsidRDefault="001C4AA7">
      <w:pPr>
        <w:numPr>
          <w:ilvl w:val="0"/>
          <w:numId w:val="2"/>
        </w:numPr>
        <w:pBdr>
          <w:top w:val="single" w:sz="8" w:space="1" w:color="000000"/>
          <w:bottom w:val="single" w:sz="8" w:space="1" w:color="000000"/>
        </w:pBdr>
        <w:shd w:val="clear" w:color="auto" w:fill="D9D9D9"/>
        <w:tabs>
          <w:tab w:val="left" w:pos="284"/>
        </w:tabs>
        <w:spacing w:after="0" w:line="240" w:lineRule="auto"/>
        <w:ind w:left="0" w:firstLine="0"/>
        <w:jc w:val="both"/>
        <w:rPr>
          <w:rFonts w:ascii="Arial" w:eastAsia="Arial" w:hAnsi="Arial" w:cs="Arial"/>
          <w:b/>
          <w:bCs/>
        </w:rPr>
      </w:pPr>
      <w:r>
        <w:rPr>
          <w:rFonts w:ascii="Arial" w:eastAsia="Arial" w:hAnsi="Arial" w:cs="Arial"/>
          <w:b/>
          <w:bCs/>
          <w:shd w:val="clear" w:color="auto" w:fill="D9D9D9"/>
        </w:rPr>
        <w:t>PIRKIMO OBJEKTAS</w:t>
      </w:r>
    </w:p>
    <w:p w14:paraId="19F2EE56" w14:textId="77777777" w:rsidR="007320A3" w:rsidRDefault="001C4AA7">
      <w:pPr>
        <w:numPr>
          <w:ilvl w:val="1"/>
          <w:numId w:val="2"/>
        </w:numPr>
        <w:pBdr>
          <w:top w:val="nil"/>
          <w:left w:val="nil"/>
          <w:bottom w:val="nil"/>
          <w:right w:val="nil"/>
          <w:between w:val="nil"/>
        </w:pBdr>
        <w:tabs>
          <w:tab w:val="left" w:pos="567"/>
        </w:tabs>
        <w:spacing w:after="0" w:line="240" w:lineRule="auto"/>
        <w:ind w:left="0" w:firstLine="0"/>
        <w:jc w:val="both"/>
        <w:rPr>
          <w:rFonts w:ascii="Arial" w:eastAsia="Arial" w:hAnsi="Arial" w:cs="Arial"/>
          <w:color w:val="000000"/>
        </w:rPr>
      </w:pPr>
      <w:r>
        <w:rPr>
          <w:rFonts w:ascii="Arial" w:eastAsia="Arial" w:hAnsi="Arial" w:cs="Arial"/>
          <w:color w:val="000000"/>
        </w:rPr>
        <w:t xml:space="preserve">Pirkimo objektas – </w:t>
      </w:r>
      <w:r w:rsidR="00FA6324">
        <w:rPr>
          <w:rFonts w:ascii="Arial" w:eastAsia="Arial" w:hAnsi="Arial" w:cs="Arial"/>
          <w:color w:val="000000"/>
        </w:rPr>
        <w:t>a</w:t>
      </w:r>
      <w:r w:rsidR="00FA6324">
        <w:rPr>
          <w:rFonts w:ascii="Arial" w:eastAsia="Arial" w:hAnsi="Arial" w:cs="Arial"/>
        </w:rPr>
        <w:t>ukšto našumo darbo stotis su monitoriumi ir periferine įranga</w:t>
      </w:r>
      <w:r w:rsidR="00FA6324">
        <w:rPr>
          <w:rFonts w:ascii="Arial" w:eastAsia="Arial" w:hAnsi="Arial" w:cs="Arial"/>
          <w:color w:val="000000"/>
        </w:rPr>
        <w:t xml:space="preserve"> (</w:t>
      </w:r>
      <w:r>
        <w:rPr>
          <w:rFonts w:ascii="Arial" w:eastAsia="Arial" w:hAnsi="Arial" w:cs="Arial"/>
          <w:color w:val="000000"/>
        </w:rPr>
        <w:t>aukšto našumo darbo stoties komplektas</w:t>
      </w:r>
      <w:r w:rsidR="00FA6324">
        <w:rPr>
          <w:rFonts w:ascii="Arial" w:eastAsia="Arial" w:hAnsi="Arial" w:cs="Arial"/>
          <w:color w:val="000000"/>
        </w:rPr>
        <w:t xml:space="preserve">), </w:t>
      </w:r>
      <w:r>
        <w:rPr>
          <w:rFonts w:ascii="Arial" w:eastAsia="Arial" w:hAnsi="Arial" w:cs="Arial"/>
          <w:color w:val="000000"/>
        </w:rPr>
        <w:t>toliau – Prekės.</w:t>
      </w:r>
    </w:p>
    <w:p w14:paraId="17AE175C" w14:textId="77777777" w:rsidR="007320A3" w:rsidRDefault="001C4AA7">
      <w:pPr>
        <w:numPr>
          <w:ilvl w:val="1"/>
          <w:numId w:val="2"/>
        </w:numPr>
        <w:pBdr>
          <w:top w:val="nil"/>
          <w:left w:val="nil"/>
          <w:bottom w:val="nil"/>
          <w:right w:val="nil"/>
          <w:between w:val="nil"/>
        </w:pBdr>
        <w:tabs>
          <w:tab w:val="left" w:pos="567"/>
        </w:tabs>
        <w:spacing w:after="0" w:line="240" w:lineRule="auto"/>
        <w:ind w:left="0" w:firstLine="0"/>
        <w:jc w:val="both"/>
        <w:rPr>
          <w:rFonts w:ascii="Arial" w:eastAsia="Arial" w:hAnsi="Arial" w:cs="Arial"/>
          <w:color w:val="000000"/>
        </w:rPr>
      </w:pPr>
      <w:r>
        <w:rPr>
          <w:rFonts w:ascii="Arial" w:eastAsia="Arial" w:hAnsi="Arial" w:cs="Arial"/>
          <w:color w:val="000000"/>
        </w:rPr>
        <w:t>Pirkimo objektas į pirkimo objekto dalis neskaidomas, todėl Tiekėjas privalo teikti pasiūlymą visai žemiau nurodytai pirkimo objekto apimčiai ir (ar) kiekiui.</w:t>
      </w:r>
    </w:p>
    <w:p w14:paraId="0CC2EE28" w14:textId="77777777" w:rsidR="007320A3" w:rsidRDefault="001C4AA7">
      <w:pPr>
        <w:numPr>
          <w:ilvl w:val="1"/>
          <w:numId w:val="2"/>
        </w:numPr>
        <w:pBdr>
          <w:top w:val="nil"/>
          <w:left w:val="nil"/>
          <w:bottom w:val="nil"/>
          <w:right w:val="nil"/>
          <w:between w:val="nil"/>
        </w:pBdr>
        <w:tabs>
          <w:tab w:val="left" w:pos="567"/>
        </w:tabs>
        <w:spacing w:after="0" w:line="240" w:lineRule="auto"/>
        <w:ind w:left="0" w:firstLine="0"/>
        <w:jc w:val="both"/>
        <w:rPr>
          <w:rFonts w:ascii="Arial" w:eastAsia="Arial" w:hAnsi="Arial" w:cs="Arial"/>
          <w:color w:val="000000"/>
        </w:rPr>
      </w:pPr>
      <w:r>
        <w:rPr>
          <w:rFonts w:ascii="Arial" w:eastAsia="Arial" w:hAnsi="Arial" w:cs="Arial"/>
          <w:color w:val="000000"/>
        </w:rPr>
        <w:t xml:space="preserve">Prekių pristatymo vieta </w:t>
      </w:r>
      <w:r>
        <w:rPr>
          <w:rFonts w:ascii="Arial" w:eastAsia="Arial" w:hAnsi="Arial" w:cs="Arial"/>
          <w:i/>
          <w:iCs/>
          <w:color w:val="000000"/>
        </w:rPr>
        <w:t xml:space="preserve"> </w:t>
      </w:r>
      <w:r>
        <w:rPr>
          <w:rFonts w:ascii="Arial" w:eastAsia="Arial" w:hAnsi="Arial" w:cs="Arial"/>
          <w:color w:val="000000"/>
        </w:rPr>
        <w:t>– Vilniaus universitetas, Saulėtekio al. 7, Vilnius.</w:t>
      </w:r>
    </w:p>
    <w:p w14:paraId="2D371DD1" w14:textId="77777777" w:rsidR="007320A3" w:rsidRDefault="001C4AA7">
      <w:pPr>
        <w:numPr>
          <w:ilvl w:val="1"/>
          <w:numId w:val="2"/>
        </w:numPr>
        <w:pBdr>
          <w:top w:val="nil"/>
          <w:left w:val="nil"/>
          <w:bottom w:val="nil"/>
          <w:right w:val="nil"/>
          <w:between w:val="nil"/>
        </w:pBdr>
        <w:tabs>
          <w:tab w:val="left" w:pos="567"/>
        </w:tabs>
        <w:spacing w:after="0" w:line="240" w:lineRule="auto"/>
        <w:ind w:left="0" w:firstLine="0"/>
        <w:jc w:val="both"/>
        <w:rPr>
          <w:rFonts w:ascii="Arial" w:eastAsia="Arial" w:hAnsi="Arial" w:cs="Arial"/>
          <w:i/>
          <w:iCs/>
          <w:color w:val="000000"/>
        </w:rPr>
      </w:pPr>
      <w:r>
        <w:rPr>
          <w:rFonts w:ascii="Arial" w:eastAsia="Arial" w:hAnsi="Arial" w:cs="Arial"/>
          <w:color w:val="000000"/>
        </w:rPr>
        <w:t>Prekių kiekis:</w:t>
      </w:r>
    </w:p>
    <w:p w14:paraId="367FB7FD" w14:textId="77777777" w:rsidR="007320A3" w:rsidRDefault="001C4AA7">
      <w:pPr>
        <w:spacing w:after="0" w:line="240" w:lineRule="auto"/>
        <w:jc w:val="right"/>
        <w:rPr>
          <w:rFonts w:ascii="Arial" w:eastAsia="Arial" w:hAnsi="Arial" w:cs="Arial"/>
          <w:b/>
          <w:bCs/>
        </w:rPr>
      </w:pPr>
      <w:r>
        <w:rPr>
          <w:rFonts w:ascii="Arial" w:eastAsia="Arial" w:hAnsi="Arial" w:cs="Arial"/>
          <w:b/>
          <w:bCs/>
        </w:rPr>
        <w:t xml:space="preserve">1 lentelė. </w:t>
      </w:r>
    </w:p>
    <w:tbl>
      <w:tblPr>
        <w:tblStyle w:val="a"/>
        <w:tblW w:w="985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10"/>
        <w:gridCol w:w="2562"/>
        <w:gridCol w:w="1555"/>
        <w:gridCol w:w="1378"/>
        <w:gridCol w:w="1329"/>
        <w:gridCol w:w="1819"/>
      </w:tblGrid>
      <w:tr w:rsidR="007320A3" w14:paraId="077B361B" w14:textId="77777777">
        <w:trPr>
          <w:trHeight w:val="20"/>
          <w:jc w:val="center"/>
        </w:trPr>
        <w:tc>
          <w:tcPr>
            <w:tcW w:w="1211" w:type="dxa"/>
            <w:vMerge w:val="restart"/>
            <w:vAlign w:val="center"/>
          </w:tcPr>
          <w:p w14:paraId="5CC22F50" w14:textId="77777777" w:rsidR="007320A3" w:rsidRDefault="001C4AA7">
            <w:pPr>
              <w:spacing w:after="160" w:line="259" w:lineRule="auto"/>
              <w:jc w:val="both"/>
              <w:rPr>
                <w:rFonts w:ascii="Arial" w:eastAsia="Arial" w:hAnsi="Arial" w:cs="Arial"/>
                <w:b/>
                <w:bCs/>
                <w:sz w:val="22"/>
                <w:szCs w:val="22"/>
              </w:rPr>
            </w:pPr>
            <w:r>
              <w:rPr>
                <w:rFonts w:ascii="Arial" w:eastAsia="Arial" w:hAnsi="Arial" w:cs="Arial"/>
                <w:b/>
                <w:bCs/>
                <w:sz w:val="22"/>
                <w:szCs w:val="22"/>
              </w:rPr>
              <w:t>Eil. Nr.</w:t>
            </w:r>
          </w:p>
        </w:tc>
        <w:tc>
          <w:tcPr>
            <w:tcW w:w="2562" w:type="dxa"/>
            <w:vMerge w:val="restart"/>
            <w:vAlign w:val="center"/>
          </w:tcPr>
          <w:p w14:paraId="209DF811" w14:textId="77777777" w:rsidR="007320A3" w:rsidRDefault="001C4AA7">
            <w:pPr>
              <w:spacing w:after="160" w:line="259" w:lineRule="auto"/>
              <w:jc w:val="both"/>
              <w:rPr>
                <w:rFonts w:ascii="Arial" w:eastAsia="Arial" w:hAnsi="Arial" w:cs="Arial"/>
                <w:b/>
                <w:bCs/>
                <w:sz w:val="22"/>
                <w:szCs w:val="22"/>
              </w:rPr>
            </w:pPr>
            <w:r>
              <w:rPr>
                <w:rFonts w:ascii="Arial" w:eastAsia="Arial" w:hAnsi="Arial" w:cs="Arial"/>
                <w:b/>
                <w:bCs/>
                <w:sz w:val="22"/>
                <w:szCs w:val="22"/>
              </w:rPr>
              <w:t>Prekių pavadinimas</w:t>
            </w:r>
          </w:p>
        </w:tc>
        <w:tc>
          <w:tcPr>
            <w:tcW w:w="1555" w:type="dxa"/>
            <w:vMerge w:val="restart"/>
            <w:vAlign w:val="center"/>
          </w:tcPr>
          <w:p w14:paraId="67425C25" w14:textId="77777777" w:rsidR="007320A3" w:rsidRDefault="001C4AA7">
            <w:pPr>
              <w:spacing w:after="160" w:line="259" w:lineRule="auto"/>
              <w:jc w:val="both"/>
              <w:rPr>
                <w:rFonts w:ascii="Arial" w:eastAsia="Arial" w:hAnsi="Arial" w:cs="Arial"/>
                <w:b/>
                <w:bCs/>
                <w:sz w:val="22"/>
                <w:szCs w:val="22"/>
              </w:rPr>
            </w:pPr>
            <w:r>
              <w:rPr>
                <w:rFonts w:ascii="Arial" w:eastAsia="Arial" w:hAnsi="Arial" w:cs="Arial"/>
                <w:b/>
                <w:bCs/>
                <w:sz w:val="22"/>
                <w:szCs w:val="22"/>
              </w:rPr>
              <w:t xml:space="preserve">Prekių kiekis ir mato vnt. </w:t>
            </w:r>
          </w:p>
        </w:tc>
        <w:tc>
          <w:tcPr>
            <w:tcW w:w="2707" w:type="dxa"/>
            <w:gridSpan w:val="2"/>
            <w:tcBorders>
              <w:bottom w:val="single" w:sz="4" w:space="0" w:color="000000"/>
            </w:tcBorders>
            <w:vAlign w:val="center"/>
          </w:tcPr>
          <w:p w14:paraId="77D5EB94" w14:textId="77777777" w:rsidR="007320A3" w:rsidRDefault="001C4AA7">
            <w:pPr>
              <w:spacing w:after="160" w:line="259" w:lineRule="auto"/>
              <w:jc w:val="both"/>
              <w:rPr>
                <w:rFonts w:ascii="Arial" w:eastAsia="Arial" w:hAnsi="Arial" w:cs="Arial"/>
                <w:b/>
                <w:bCs/>
                <w:sz w:val="22"/>
                <w:szCs w:val="22"/>
              </w:rPr>
            </w:pPr>
            <w:r>
              <w:rPr>
                <w:rFonts w:ascii="Arial" w:eastAsia="Arial" w:hAnsi="Arial" w:cs="Arial"/>
                <w:b/>
                <w:bCs/>
                <w:sz w:val="22"/>
                <w:szCs w:val="22"/>
              </w:rPr>
              <w:t>Užsakymų teikimas</w:t>
            </w:r>
          </w:p>
        </w:tc>
        <w:tc>
          <w:tcPr>
            <w:tcW w:w="1819" w:type="dxa"/>
            <w:vMerge w:val="restart"/>
            <w:vAlign w:val="center"/>
          </w:tcPr>
          <w:p w14:paraId="64BB7B6F" w14:textId="77777777" w:rsidR="007320A3" w:rsidRDefault="001C4AA7">
            <w:pPr>
              <w:spacing w:after="160" w:line="259" w:lineRule="auto"/>
              <w:jc w:val="both"/>
              <w:rPr>
                <w:rFonts w:ascii="Arial" w:eastAsia="Arial" w:hAnsi="Arial" w:cs="Arial"/>
                <w:b/>
                <w:bCs/>
                <w:sz w:val="22"/>
                <w:szCs w:val="22"/>
              </w:rPr>
            </w:pPr>
            <w:r>
              <w:rPr>
                <w:rFonts w:ascii="Arial" w:eastAsia="Arial" w:hAnsi="Arial" w:cs="Arial"/>
                <w:b/>
                <w:bCs/>
                <w:sz w:val="22"/>
                <w:szCs w:val="22"/>
              </w:rPr>
              <w:t xml:space="preserve">Prekių pristatymo terminas nuo Sutarties įsigaliojimo </w:t>
            </w:r>
          </w:p>
        </w:tc>
      </w:tr>
      <w:tr w:rsidR="007320A3" w14:paraId="174D4CA1" w14:textId="77777777">
        <w:trPr>
          <w:trHeight w:val="2044"/>
          <w:jc w:val="center"/>
        </w:trPr>
        <w:tc>
          <w:tcPr>
            <w:tcW w:w="1211" w:type="dxa"/>
            <w:vMerge/>
            <w:vAlign w:val="center"/>
          </w:tcPr>
          <w:p w14:paraId="1CD7690D" w14:textId="77777777" w:rsidR="007320A3" w:rsidRDefault="007320A3">
            <w:pPr>
              <w:widowControl w:val="0"/>
              <w:pBdr>
                <w:top w:val="nil"/>
                <w:left w:val="nil"/>
                <w:bottom w:val="nil"/>
                <w:right w:val="nil"/>
                <w:between w:val="nil"/>
              </w:pBdr>
              <w:spacing w:line="276" w:lineRule="auto"/>
              <w:rPr>
                <w:rFonts w:ascii="Arial" w:eastAsia="Arial" w:hAnsi="Arial" w:cs="Arial"/>
                <w:b/>
                <w:bCs/>
                <w:sz w:val="22"/>
                <w:szCs w:val="22"/>
              </w:rPr>
            </w:pPr>
          </w:p>
        </w:tc>
        <w:tc>
          <w:tcPr>
            <w:tcW w:w="2562" w:type="dxa"/>
            <w:vMerge/>
            <w:vAlign w:val="center"/>
          </w:tcPr>
          <w:p w14:paraId="0EE5D6E4" w14:textId="77777777" w:rsidR="007320A3" w:rsidRDefault="007320A3">
            <w:pPr>
              <w:widowControl w:val="0"/>
              <w:pBdr>
                <w:top w:val="nil"/>
                <w:left w:val="nil"/>
                <w:bottom w:val="nil"/>
                <w:right w:val="nil"/>
                <w:between w:val="nil"/>
              </w:pBdr>
              <w:spacing w:line="276" w:lineRule="auto"/>
              <w:rPr>
                <w:rFonts w:ascii="Arial" w:eastAsia="Arial" w:hAnsi="Arial" w:cs="Arial"/>
                <w:b/>
                <w:bCs/>
                <w:sz w:val="22"/>
                <w:szCs w:val="22"/>
              </w:rPr>
            </w:pPr>
          </w:p>
        </w:tc>
        <w:tc>
          <w:tcPr>
            <w:tcW w:w="1555" w:type="dxa"/>
            <w:vMerge/>
            <w:vAlign w:val="center"/>
          </w:tcPr>
          <w:p w14:paraId="2271A107" w14:textId="77777777" w:rsidR="007320A3" w:rsidRDefault="007320A3">
            <w:pPr>
              <w:widowControl w:val="0"/>
              <w:pBdr>
                <w:top w:val="nil"/>
                <w:left w:val="nil"/>
                <w:bottom w:val="nil"/>
                <w:right w:val="nil"/>
                <w:between w:val="nil"/>
              </w:pBdr>
              <w:spacing w:line="276" w:lineRule="auto"/>
              <w:rPr>
                <w:rFonts w:ascii="Arial" w:eastAsia="Arial" w:hAnsi="Arial" w:cs="Arial"/>
                <w:b/>
                <w:bCs/>
                <w:sz w:val="22"/>
                <w:szCs w:val="22"/>
              </w:rPr>
            </w:pPr>
          </w:p>
        </w:tc>
        <w:tc>
          <w:tcPr>
            <w:tcW w:w="1378" w:type="dxa"/>
            <w:tcBorders>
              <w:top w:val="single" w:sz="4" w:space="0" w:color="000000"/>
              <w:right w:val="single" w:sz="4" w:space="0" w:color="000000"/>
            </w:tcBorders>
            <w:vAlign w:val="center"/>
          </w:tcPr>
          <w:p w14:paraId="7C3B45DB" w14:textId="77777777" w:rsidR="007320A3" w:rsidRDefault="001C4AA7">
            <w:pPr>
              <w:spacing w:after="160" w:line="259" w:lineRule="auto"/>
              <w:jc w:val="both"/>
              <w:rPr>
                <w:rFonts w:ascii="Arial" w:eastAsia="Arial" w:hAnsi="Arial" w:cs="Arial"/>
                <w:b/>
                <w:bCs/>
                <w:sz w:val="22"/>
                <w:szCs w:val="22"/>
              </w:rPr>
            </w:pPr>
            <w:r>
              <w:rPr>
                <w:rFonts w:ascii="Arial" w:eastAsia="Arial" w:hAnsi="Arial" w:cs="Arial"/>
                <w:b/>
                <w:bCs/>
                <w:sz w:val="22"/>
                <w:szCs w:val="22"/>
              </w:rPr>
              <w:t>Taip (žymėti, jei Prekių užsakymai bus teikiami pagal poreikį, periodiškai ar kt.)</w:t>
            </w:r>
          </w:p>
        </w:tc>
        <w:tc>
          <w:tcPr>
            <w:tcW w:w="1329" w:type="dxa"/>
            <w:tcBorders>
              <w:top w:val="single" w:sz="4" w:space="0" w:color="000000"/>
              <w:left w:val="single" w:sz="4" w:space="0" w:color="000000"/>
            </w:tcBorders>
            <w:vAlign w:val="center"/>
          </w:tcPr>
          <w:p w14:paraId="08F3EB3B" w14:textId="77777777" w:rsidR="007320A3" w:rsidRDefault="001C4AA7">
            <w:pPr>
              <w:spacing w:after="160" w:line="259" w:lineRule="auto"/>
              <w:jc w:val="both"/>
              <w:rPr>
                <w:rFonts w:ascii="Arial" w:eastAsia="Arial" w:hAnsi="Arial" w:cs="Arial"/>
                <w:b/>
                <w:bCs/>
                <w:sz w:val="22"/>
                <w:szCs w:val="22"/>
              </w:rPr>
            </w:pPr>
            <w:r>
              <w:rPr>
                <w:rFonts w:ascii="Arial" w:eastAsia="Arial" w:hAnsi="Arial" w:cs="Arial"/>
                <w:b/>
                <w:bCs/>
                <w:sz w:val="22"/>
                <w:szCs w:val="22"/>
              </w:rPr>
              <w:t>Ne (žymėti, jei nurodytu laiku bus pristatytas visas perkamas Prekių kiekis)</w:t>
            </w:r>
          </w:p>
        </w:tc>
        <w:tc>
          <w:tcPr>
            <w:tcW w:w="1819" w:type="dxa"/>
            <w:vMerge/>
            <w:vAlign w:val="center"/>
          </w:tcPr>
          <w:p w14:paraId="1093F5E7" w14:textId="77777777" w:rsidR="007320A3" w:rsidRDefault="007320A3">
            <w:pPr>
              <w:widowControl w:val="0"/>
              <w:pBdr>
                <w:top w:val="nil"/>
                <w:left w:val="nil"/>
                <w:bottom w:val="nil"/>
                <w:right w:val="nil"/>
                <w:between w:val="nil"/>
              </w:pBdr>
              <w:spacing w:line="276" w:lineRule="auto"/>
              <w:rPr>
                <w:rFonts w:ascii="Arial" w:eastAsia="Arial" w:hAnsi="Arial" w:cs="Arial"/>
                <w:b/>
                <w:bCs/>
                <w:sz w:val="22"/>
                <w:szCs w:val="22"/>
              </w:rPr>
            </w:pPr>
          </w:p>
        </w:tc>
      </w:tr>
      <w:tr w:rsidR="007320A3" w14:paraId="65FD86E1" w14:textId="77777777">
        <w:trPr>
          <w:trHeight w:val="733"/>
          <w:jc w:val="center"/>
        </w:trPr>
        <w:tc>
          <w:tcPr>
            <w:tcW w:w="1211" w:type="dxa"/>
          </w:tcPr>
          <w:p w14:paraId="0B816853" w14:textId="77777777" w:rsidR="007320A3" w:rsidRDefault="007320A3">
            <w:pPr>
              <w:spacing w:after="160" w:line="259" w:lineRule="auto"/>
              <w:ind w:firstLine="313"/>
              <w:jc w:val="both"/>
              <w:rPr>
                <w:rFonts w:ascii="Arial" w:eastAsia="Arial" w:hAnsi="Arial" w:cs="Arial"/>
                <w:sz w:val="22"/>
                <w:szCs w:val="22"/>
              </w:rPr>
            </w:pPr>
          </w:p>
          <w:p w14:paraId="7E8BF597" w14:textId="77777777" w:rsidR="007320A3" w:rsidRDefault="001C4AA7">
            <w:pPr>
              <w:spacing w:after="160" w:line="259" w:lineRule="auto"/>
              <w:ind w:firstLine="313"/>
              <w:jc w:val="both"/>
              <w:rPr>
                <w:rFonts w:ascii="Arial" w:eastAsia="Arial" w:hAnsi="Arial" w:cs="Arial"/>
                <w:sz w:val="22"/>
                <w:szCs w:val="22"/>
              </w:rPr>
            </w:pPr>
            <w:r>
              <w:rPr>
                <w:rFonts w:ascii="Arial" w:eastAsia="Arial" w:hAnsi="Arial" w:cs="Arial"/>
                <w:sz w:val="22"/>
                <w:szCs w:val="22"/>
              </w:rPr>
              <w:t>1.</w:t>
            </w:r>
          </w:p>
        </w:tc>
        <w:tc>
          <w:tcPr>
            <w:tcW w:w="2562" w:type="dxa"/>
            <w:vAlign w:val="center"/>
          </w:tcPr>
          <w:p w14:paraId="5A599FF5" w14:textId="77777777" w:rsidR="007320A3" w:rsidRDefault="001C4AA7">
            <w:pPr>
              <w:spacing w:after="160" w:line="259" w:lineRule="auto"/>
              <w:jc w:val="both"/>
              <w:rPr>
                <w:rFonts w:ascii="Arial" w:eastAsia="Arial" w:hAnsi="Arial" w:cs="Arial"/>
                <w:sz w:val="22"/>
                <w:szCs w:val="22"/>
              </w:rPr>
            </w:pPr>
            <w:r>
              <w:rPr>
                <w:rFonts w:ascii="Arial" w:eastAsia="Arial" w:hAnsi="Arial" w:cs="Arial"/>
                <w:sz w:val="22"/>
                <w:szCs w:val="22"/>
              </w:rPr>
              <w:t>Aukšto našumo darbo stotis su monitoriumi ir periferine įranga (aukšto našumo darbo stoties komplektas)</w:t>
            </w:r>
          </w:p>
        </w:tc>
        <w:tc>
          <w:tcPr>
            <w:tcW w:w="1555" w:type="dxa"/>
            <w:vAlign w:val="center"/>
          </w:tcPr>
          <w:p w14:paraId="3B5A6ED1" w14:textId="77777777" w:rsidR="007320A3" w:rsidRDefault="001C4AA7">
            <w:pPr>
              <w:spacing w:after="160" w:line="259" w:lineRule="auto"/>
              <w:ind w:hanging="16"/>
              <w:jc w:val="center"/>
              <w:rPr>
                <w:rFonts w:ascii="Arial" w:eastAsia="Arial" w:hAnsi="Arial" w:cs="Arial"/>
                <w:sz w:val="22"/>
                <w:szCs w:val="22"/>
              </w:rPr>
            </w:pPr>
            <w:r>
              <w:rPr>
                <w:rFonts w:ascii="Arial" w:eastAsia="Arial" w:hAnsi="Arial" w:cs="Arial"/>
                <w:sz w:val="22"/>
                <w:szCs w:val="22"/>
              </w:rPr>
              <w:t xml:space="preserve">1 </w:t>
            </w:r>
            <w:proofErr w:type="spellStart"/>
            <w:r>
              <w:rPr>
                <w:rFonts w:ascii="Arial" w:eastAsia="Arial" w:hAnsi="Arial" w:cs="Arial"/>
                <w:sz w:val="22"/>
                <w:szCs w:val="22"/>
              </w:rPr>
              <w:t>kompl</w:t>
            </w:r>
            <w:proofErr w:type="spellEnd"/>
            <w:r>
              <w:rPr>
                <w:rFonts w:ascii="Arial" w:eastAsia="Arial" w:hAnsi="Arial" w:cs="Arial"/>
                <w:sz w:val="22"/>
                <w:szCs w:val="22"/>
              </w:rPr>
              <w:t>.</w:t>
            </w:r>
          </w:p>
        </w:tc>
        <w:tc>
          <w:tcPr>
            <w:tcW w:w="1378" w:type="dxa"/>
            <w:tcBorders>
              <w:right w:val="single" w:sz="4" w:space="0" w:color="000000"/>
            </w:tcBorders>
            <w:vAlign w:val="center"/>
          </w:tcPr>
          <w:p w14:paraId="175A2896" w14:textId="77777777" w:rsidR="007320A3" w:rsidRDefault="001C4AA7">
            <w:pPr>
              <w:jc w:val="center"/>
              <w:rPr>
                <w:rFonts w:ascii="Arial" w:eastAsia="Arial" w:hAnsi="Arial" w:cs="Arial"/>
                <w:sz w:val="22"/>
                <w:szCs w:val="22"/>
              </w:rPr>
            </w:pPr>
            <w:r>
              <w:rPr>
                <w:rFonts w:ascii="Arial" w:eastAsia="Arial" w:hAnsi="Arial" w:cs="Arial"/>
                <w:sz w:val="22"/>
                <w:szCs w:val="22"/>
              </w:rPr>
              <w:t>☐</w:t>
            </w:r>
          </w:p>
        </w:tc>
        <w:tc>
          <w:tcPr>
            <w:tcW w:w="1329" w:type="dxa"/>
            <w:tcBorders>
              <w:left w:val="single" w:sz="4" w:space="0" w:color="000000"/>
            </w:tcBorders>
            <w:vAlign w:val="center"/>
          </w:tcPr>
          <w:p w14:paraId="78D3C21A" w14:textId="77777777" w:rsidR="007320A3" w:rsidRDefault="001C4AA7">
            <w:pPr>
              <w:jc w:val="center"/>
              <w:rPr>
                <w:rFonts w:ascii="Arial" w:eastAsia="Arial" w:hAnsi="Arial" w:cs="Arial"/>
                <w:sz w:val="22"/>
                <w:szCs w:val="22"/>
              </w:rPr>
            </w:pPr>
            <w:r>
              <w:rPr>
                <w:rFonts w:ascii="Arial" w:eastAsia="Arial" w:hAnsi="Arial" w:cs="Arial"/>
                <w:sz w:val="22"/>
                <w:szCs w:val="22"/>
              </w:rPr>
              <w:t>☒</w:t>
            </w:r>
          </w:p>
        </w:tc>
        <w:tc>
          <w:tcPr>
            <w:tcW w:w="1819" w:type="dxa"/>
            <w:vAlign w:val="center"/>
          </w:tcPr>
          <w:p w14:paraId="6ECA67D0" w14:textId="77777777" w:rsidR="007320A3" w:rsidRDefault="001C4AA7">
            <w:pPr>
              <w:ind w:left="-16"/>
              <w:jc w:val="both"/>
              <w:rPr>
                <w:rFonts w:ascii="Arial" w:eastAsia="Arial" w:hAnsi="Arial" w:cs="Arial"/>
                <w:sz w:val="22"/>
                <w:szCs w:val="22"/>
              </w:rPr>
            </w:pPr>
            <w:r>
              <w:rPr>
                <w:rFonts w:ascii="Arial" w:eastAsia="Arial" w:hAnsi="Arial" w:cs="Arial"/>
                <w:sz w:val="22"/>
                <w:szCs w:val="22"/>
              </w:rPr>
              <w:t xml:space="preserve">Ne vėliau kaip per 90 k. d. </w:t>
            </w:r>
          </w:p>
        </w:tc>
      </w:tr>
    </w:tbl>
    <w:p w14:paraId="4A2C4A5E" w14:textId="77777777" w:rsidR="007320A3" w:rsidRDefault="007320A3">
      <w:pPr>
        <w:spacing w:after="0" w:line="240" w:lineRule="auto"/>
        <w:ind w:firstLine="851"/>
        <w:jc w:val="both"/>
        <w:rPr>
          <w:rFonts w:ascii="Arial" w:eastAsia="Arial" w:hAnsi="Arial" w:cs="Arial"/>
        </w:rPr>
      </w:pPr>
    </w:p>
    <w:p w14:paraId="202DCFD1" w14:textId="77777777" w:rsidR="007320A3" w:rsidRDefault="001C4AA7">
      <w:pPr>
        <w:numPr>
          <w:ilvl w:val="1"/>
          <w:numId w:val="3"/>
        </w:numPr>
        <w:pBdr>
          <w:top w:val="nil"/>
          <w:left w:val="nil"/>
          <w:bottom w:val="nil"/>
          <w:right w:val="nil"/>
          <w:between w:val="nil"/>
        </w:pBdr>
        <w:tabs>
          <w:tab w:val="left" w:pos="426"/>
        </w:tabs>
        <w:spacing w:after="0" w:line="240" w:lineRule="auto"/>
        <w:ind w:left="0" w:firstLine="0"/>
        <w:jc w:val="both"/>
        <w:rPr>
          <w:rFonts w:ascii="Arial" w:eastAsia="Arial" w:hAnsi="Arial" w:cs="Arial"/>
          <w:color w:val="000000"/>
        </w:rPr>
      </w:pPr>
      <w:r>
        <w:rPr>
          <w:rFonts w:ascii="Arial" w:eastAsia="Arial" w:hAnsi="Arial" w:cs="Arial"/>
          <w:color w:val="000000"/>
        </w:rPr>
        <w:t>Aukščiau esančioje lentelėje nurodytas Prekių kiekis ir (apimtis) yra tikslus (-i) ir vykdant Sutartį nesikeis.</w:t>
      </w:r>
    </w:p>
    <w:p w14:paraId="188A4C56" w14:textId="77777777" w:rsidR="007320A3" w:rsidRDefault="001C4AA7">
      <w:pPr>
        <w:numPr>
          <w:ilvl w:val="1"/>
          <w:numId w:val="3"/>
        </w:numPr>
        <w:pBdr>
          <w:top w:val="nil"/>
          <w:left w:val="nil"/>
          <w:bottom w:val="nil"/>
          <w:right w:val="nil"/>
          <w:between w:val="nil"/>
        </w:pBdr>
        <w:tabs>
          <w:tab w:val="left" w:pos="426"/>
        </w:tabs>
        <w:spacing w:after="0" w:line="240" w:lineRule="auto"/>
        <w:ind w:left="0" w:firstLine="0"/>
        <w:jc w:val="both"/>
        <w:rPr>
          <w:rFonts w:ascii="Arial" w:eastAsia="Arial" w:hAnsi="Arial" w:cs="Arial"/>
          <w:color w:val="000000"/>
        </w:rPr>
      </w:pPr>
      <w:r>
        <w:rPr>
          <w:rFonts w:ascii="Arial" w:eastAsia="Arial" w:hAnsi="Arial" w:cs="Arial"/>
          <w:color w:val="000000"/>
        </w:rPr>
        <w:t>Užsakymų teikimo tvarka:</w:t>
      </w:r>
    </w:p>
    <w:p w14:paraId="0C9F36B1" w14:textId="77777777" w:rsidR="007320A3" w:rsidRDefault="001C4AA7">
      <w:pPr>
        <w:tabs>
          <w:tab w:val="left" w:pos="426"/>
        </w:tabs>
        <w:spacing w:after="0" w:line="240" w:lineRule="auto"/>
        <w:jc w:val="both"/>
        <w:rPr>
          <w:rFonts w:ascii="Arial" w:eastAsia="Arial" w:hAnsi="Arial" w:cs="Arial"/>
        </w:rPr>
      </w:pPr>
      <w:r>
        <w:rPr>
          <w:rFonts w:ascii="Arial" w:eastAsia="Arial" w:hAnsi="Arial" w:cs="Arial"/>
        </w:rPr>
        <w:t xml:space="preserve">2.6.1.užsakymai Sutarties galiojimo laikotarpiu </w:t>
      </w:r>
      <w:r>
        <w:rPr>
          <w:rFonts w:ascii="Arial" w:eastAsia="Arial" w:hAnsi="Arial" w:cs="Arial"/>
          <w:u w:val="single"/>
        </w:rPr>
        <w:t>neteikiami</w:t>
      </w:r>
      <w:r>
        <w:rPr>
          <w:rFonts w:ascii="Arial" w:eastAsia="Arial" w:hAnsi="Arial" w:cs="Arial"/>
        </w:rPr>
        <w:t>. Prekės turi būti pristatomos nedelsiant po Sutarties įsigaliojimo dienos per 1 lentelėje nustatytą terminą.</w:t>
      </w:r>
    </w:p>
    <w:p w14:paraId="5301E7A9" w14:textId="77777777" w:rsidR="007320A3" w:rsidRDefault="007320A3">
      <w:pPr>
        <w:tabs>
          <w:tab w:val="left" w:pos="709"/>
        </w:tabs>
        <w:spacing w:after="0" w:line="240" w:lineRule="auto"/>
        <w:ind w:firstLine="851"/>
        <w:jc w:val="both"/>
        <w:rPr>
          <w:rFonts w:ascii="Arial" w:eastAsia="Arial" w:hAnsi="Arial" w:cs="Arial"/>
          <w:b/>
          <w:bCs/>
        </w:rPr>
      </w:pPr>
    </w:p>
    <w:p w14:paraId="0B21238D" w14:textId="77777777" w:rsidR="007320A3" w:rsidRDefault="001C4AA7">
      <w:pPr>
        <w:numPr>
          <w:ilvl w:val="0"/>
          <w:numId w:val="4"/>
        </w:numPr>
        <w:pBdr>
          <w:top w:val="single" w:sz="8" w:space="1" w:color="000000"/>
          <w:bottom w:val="single" w:sz="8" w:space="1" w:color="000000"/>
        </w:pBdr>
        <w:shd w:val="clear" w:color="auto" w:fill="D9D9D9"/>
        <w:tabs>
          <w:tab w:val="left" w:pos="284"/>
          <w:tab w:val="left" w:pos="851"/>
        </w:tabs>
        <w:spacing w:after="0" w:line="240" w:lineRule="auto"/>
        <w:ind w:left="0" w:firstLine="0"/>
        <w:jc w:val="both"/>
        <w:rPr>
          <w:rFonts w:ascii="Arial" w:eastAsia="Arial" w:hAnsi="Arial" w:cs="Arial"/>
          <w:b/>
          <w:bCs/>
        </w:rPr>
      </w:pPr>
      <w:r>
        <w:rPr>
          <w:rFonts w:ascii="Arial" w:eastAsia="Arial" w:hAnsi="Arial" w:cs="Arial"/>
          <w:b/>
          <w:bCs/>
        </w:rPr>
        <w:lastRenderedPageBreak/>
        <w:t>REIKALAVIMAI PREKĖMS</w:t>
      </w:r>
    </w:p>
    <w:p w14:paraId="115D93F2" w14:textId="77777777" w:rsidR="007320A3" w:rsidRDefault="001C4AA7">
      <w:pPr>
        <w:spacing w:after="0" w:line="240" w:lineRule="auto"/>
        <w:jc w:val="both"/>
        <w:rPr>
          <w:rFonts w:ascii="Arial" w:eastAsia="Arial" w:hAnsi="Arial" w:cs="Arial"/>
        </w:rPr>
      </w:pPr>
      <w:r>
        <w:rPr>
          <w:rFonts w:ascii="Arial" w:eastAsia="Arial" w:hAnsi="Arial" w:cs="Arial"/>
        </w:rPr>
        <w:t>3.1. Jei pirkimo dokumentuose naudojami konkretūs modeliai ar šaltiniai, konkretūs procesai ar prekės ženklai, patentai, tipai, konkreti kilmė ar gamyba, standartai ir pan., jie gali būti pakeisti lygiaverčiais.</w:t>
      </w:r>
      <w:r>
        <w:rPr>
          <w:rFonts w:ascii="Arial" w:eastAsia="Arial" w:hAnsi="Arial" w:cs="Arial"/>
          <w:vertAlign w:val="superscript"/>
        </w:rPr>
        <w:footnoteReference w:id="1"/>
      </w:r>
      <w:r>
        <w:rPr>
          <w:rFonts w:ascii="Arial" w:eastAsia="Arial" w:hAnsi="Arial" w:cs="Arial"/>
        </w:rPr>
        <w:t xml:space="preserve"> Lygiavertiškumo įrodymas yra Tiekėjo pareiga, o lygiavertiškumo dokumentai privalo būti pateikti kartu su pateikiamu pasiūlymu.</w:t>
      </w:r>
    </w:p>
    <w:p w14:paraId="4E015579" w14:textId="77777777" w:rsidR="007320A3" w:rsidRDefault="007320A3">
      <w:pPr>
        <w:spacing w:after="0" w:line="240" w:lineRule="auto"/>
        <w:ind w:firstLine="851"/>
        <w:jc w:val="both"/>
        <w:rPr>
          <w:rFonts w:ascii="Arial" w:eastAsia="Arial" w:hAnsi="Arial" w:cs="Arial"/>
          <w:b/>
          <w:bCs/>
          <w:i/>
          <w:iCs/>
        </w:rPr>
      </w:pPr>
    </w:p>
    <w:p w14:paraId="2438E364" w14:textId="77777777" w:rsidR="007320A3" w:rsidRDefault="001C4AA7">
      <w:pPr>
        <w:spacing w:after="0" w:line="240" w:lineRule="auto"/>
        <w:ind w:firstLine="851"/>
        <w:jc w:val="right"/>
        <w:rPr>
          <w:rFonts w:ascii="Arial" w:eastAsia="Arial" w:hAnsi="Arial" w:cs="Arial"/>
          <w:b/>
          <w:bCs/>
        </w:rPr>
      </w:pPr>
      <w:r>
        <w:rPr>
          <w:rFonts w:ascii="Arial" w:eastAsia="Arial" w:hAnsi="Arial" w:cs="Arial"/>
          <w:b/>
          <w:bCs/>
        </w:rPr>
        <w:t>2 lentelė.</w:t>
      </w:r>
    </w:p>
    <w:tbl>
      <w:tblPr>
        <w:tblStyle w:val="a0"/>
        <w:tblW w:w="9645" w:type="dxa"/>
        <w:tblInd w:w="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6"/>
        <w:gridCol w:w="1773"/>
        <w:gridCol w:w="3721"/>
        <w:gridCol w:w="3495"/>
      </w:tblGrid>
      <w:tr w:rsidR="007320A3" w14:paraId="3E266F1D" w14:textId="77777777">
        <w:trPr>
          <w:trHeight w:val="687"/>
        </w:trPr>
        <w:tc>
          <w:tcPr>
            <w:tcW w:w="6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784467" w14:textId="77777777" w:rsidR="007320A3" w:rsidRDefault="001C4AA7">
            <w:pPr>
              <w:jc w:val="center"/>
              <w:rPr>
                <w:rFonts w:ascii="Arial" w:eastAsia="Arial" w:hAnsi="Arial" w:cs="Arial"/>
                <w:b/>
                <w:bCs/>
              </w:rPr>
            </w:pPr>
            <w:r>
              <w:rPr>
                <w:rFonts w:ascii="Arial" w:eastAsia="Arial" w:hAnsi="Arial" w:cs="Arial"/>
                <w:b/>
                <w:bCs/>
              </w:rPr>
              <w:t>Eil.</w:t>
            </w:r>
          </w:p>
          <w:p w14:paraId="61E4EB6C" w14:textId="77777777" w:rsidR="007320A3" w:rsidRDefault="001C4AA7">
            <w:pPr>
              <w:tabs>
                <w:tab w:val="left" w:pos="567"/>
              </w:tabs>
              <w:jc w:val="center"/>
              <w:rPr>
                <w:rFonts w:ascii="Arial" w:eastAsia="Arial" w:hAnsi="Arial" w:cs="Arial"/>
                <w:b/>
                <w:bCs/>
              </w:rPr>
            </w:pPr>
            <w:r>
              <w:rPr>
                <w:rFonts w:ascii="Arial" w:eastAsia="Arial" w:hAnsi="Arial" w:cs="Arial"/>
                <w:b/>
                <w:bCs/>
              </w:rPr>
              <w:t>Nr.</w:t>
            </w:r>
          </w:p>
        </w:tc>
        <w:tc>
          <w:tcPr>
            <w:tcW w:w="17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287D6E" w14:textId="77777777" w:rsidR="007320A3" w:rsidRDefault="001C4AA7">
            <w:pPr>
              <w:jc w:val="center"/>
              <w:rPr>
                <w:rFonts w:ascii="Arial" w:eastAsia="Arial" w:hAnsi="Arial" w:cs="Arial"/>
                <w:b/>
                <w:bCs/>
              </w:rPr>
            </w:pPr>
            <w:r>
              <w:rPr>
                <w:rFonts w:ascii="Arial" w:eastAsia="Arial" w:hAnsi="Arial" w:cs="Arial"/>
                <w:b/>
                <w:bCs/>
              </w:rPr>
              <w:t>Parametras</w:t>
            </w:r>
          </w:p>
        </w:tc>
        <w:tc>
          <w:tcPr>
            <w:tcW w:w="372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60ADB7" w14:textId="77777777" w:rsidR="007320A3" w:rsidRDefault="001C4AA7">
            <w:pPr>
              <w:spacing w:after="0" w:line="240" w:lineRule="auto"/>
              <w:jc w:val="center"/>
              <w:rPr>
                <w:rFonts w:ascii="Arial" w:eastAsia="Arial" w:hAnsi="Arial" w:cs="Arial"/>
                <w:b/>
                <w:bCs/>
              </w:rPr>
            </w:pPr>
            <w:r>
              <w:rPr>
                <w:rFonts w:ascii="Arial" w:eastAsia="Arial" w:hAnsi="Arial" w:cs="Arial"/>
                <w:b/>
                <w:bCs/>
              </w:rPr>
              <w:t>Reikalaujama reikšmė**</w:t>
            </w:r>
          </w:p>
        </w:tc>
        <w:tc>
          <w:tcPr>
            <w:tcW w:w="34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F52DA1" w14:textId="77777777" w:rsidR="007320A3" w:rsidRDefault="001C4AA7">
            <w:pPr>
              <w:spacing w:after="0" w:line="240" w:lineRule="auto"/>
              <w:jc w:val="center"/>
              <w:rPr>
                <w:rFonts w:ascii="Arial" w:eastAsia="Arial" w:hAnsi="Arial" w:cs="Arial"/>
                <w:b/>
                <w:bCs/>
              </w:rPr>
            </w:pPr>
            <w:r>
              <w:rPr>
                <w:rFonts w:ascii="Arial" w:eastAsia="Arial" w:hAnsi="Arial" w:cs="Arial"/>
                <w:b/>
                <w:bCs/>
              </w:rPr>
              <w:t>Reikalaujamos reikšmės atitikimas</w:t>
            </w:r>
          </w:p>
          <w:p w14:paraId="7DE465E8" w14:textId="77777777" w:rsidR="007320A3" w:rsidRDefault="001C4AA7">
            <w:pPr>
              <w:jc w:val="center"/>
              <w:rPr>
                <w:rFonts w:ascii="Arial" w:eastAsia="Arial" w:hAnsi="Arial" w:cs="Arial"/>
                <w:i/>
                <w:iCs/>
              </w:rPr>
            </w:pPr>
            <w:r>
              <w:rPr>
                <w:rFonts w:ascii="Arial" w:eastAsia="Arial" w:hAnsi="Arial" w:cs="Arial"/>
                <w:i/>
                <w:iCs/>
              </w:rPr>
              <w:t>(pildo Tiekėjas)</w:t>
            </w:r>
          </w:p>
        </w:tc>
      </w:tr>
      <w:tr w:rsidR="007320A3" w14:paraId="17D5E810"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638192DC" w14:textId="77777777" w:rsidR="007320A3" w:rsidRDefault="001C4AA7">
            <w:pPr>
              <w:jc w:val="both"/>
              <w:rPr>
                <w:rFonts w:ascii="Arial" w:eastAsia="Arial" w:hAnsi="Arial" w:cs="Arial"/>
              </w:rPr>
            </w:pPr>
            <w:r>
              <w:rPr>
                <w:rFonts w:ascii="Arial" w:eastAsia="Arial" w:hAnsi="Arial" w:cs="Arial"/>
              </w:rPr>
              <w:t>1.</w:t>
            </w:r>
          </w:p>
        </w:tc>
        <w:tc>
          <w:tcPr>
            <w:tcW w:w="1773" w:type="dxa"/>
            <w:tcBorders>
              <w:top w:val="single" w:sz="4" w:space="0" w:color="000000"/>
              <w:left w:val="single" w:sz="4" w:space="0" w:color="000000"/>
              <w:bottom w:val="single" w:sz="4" w:space="0" w:color="000000"/>
              <w:right w:val="single" w:sz="4" w:space="0" w:color="000000"/>
            </w:tcBorders>
          </w:tcPr>
          <w:p w14:paraId="7CEBEE44" w14:textId="77777777" w:rsidR="007320A3" w:rsidRDefault="007320A3">
            <w:pPr>
              <w:jc w:val="both"/>
              <w:rPr>
                <w:rFonts w:ascii="Arial" w:eastAsia="Arial" w:hAnsi="Arial" w:cs="Arial"/>
              </w:rPr>
            </w:pPr>
          </w:p>
          <w:p w14:paraId="02209993" w14:textId="77777777" w:rsidR="007320A3" w:rsidRDefault="007320A3">
            <w:pPr>
              <w:jc w:val="both"/>
              <w:rPr>
                <w:rFonts w:ascii="Arial" w:eastAsia="Arial" w:hAnsi="Arial" w:cs="Arial"/>
              </w:rPr>
            </w:pPr>
          </w:p>
          <w:p w14:paraId="37B03B0D" w14:textId="77777777" w:rsidR="007320A3" w:rsidRDefault="001C4AA7">
            <w:pPr>
              <w:jc w:val="both"/>
              <w:rPr>
                <w:rFonts w:ascii="Arial" w:eastAsia="Arial" w:hAnsi="Arial" w:cs="Arial"/>
                <w:b/>
                <w:bCs/>
                <w:i/>
                <w:iCs/>
              </w:rPr>
            </w:pPr>
            <w:r>
              <w:rPr>
                <w:rFonts w:ascii="Arial" w:eastAsia="Arial" w:hAnsi="Arial" w:cs="Arial"/>
                <w:b/>
                <w:bCs/>
              </w:rPr>
              <w:t>Darbo stoties gamintojas, modelis</w:t>
            </w:r>
          </w:p>
        </w:tc>
        <w:tc>
          <w:tcPr>
            <w:tcW w:w="3721" w:type="dxa"/>
            <w:tcBorders>
              <w:top w:val="single" w:sz="4" w:space="0" w:color="000000"/>
              <w:left w:val="single" w:sz="4" w:space="0" w:color="000000"/>
              <w:bottom w:val="single" w:sz="4" w:space="0" w:color="000000"/>
              <w:right w:val="single" w:sz="4" w:space="0" w:color="000000"/>
            </w:tcBorders>
          </w:tcPr>
          <w:p w14:paraId="7ED6205D" w14:textId="77777777" w:rsidR="007320A3" w:rsidRPr="00FA6324" w:rsidRDefault="001C4AA7">
            <w:pPr>
              <w:jc w:val="both"/>
              <w:rPr>
                <w:rFonts w:ascii="Arial" w:eastAsia="Arial" w:hAnsi="Arial" w:cs="Arial"/>
                <w:i/>
                <w:iCs/>
              </w:rPr>
            </w:pPr>
            <w:r w:rsidRPr="00FA6324">
              <w:rPr>
                <w:rFonts w:ascii="Arial" w:eastAsia="Arial" w:hAnsi="Arial" w:cs="Arial"/>
                <w:i/>
                <w:iCs/>
              </w:rPr>
              <w:t>Nurodyti</w:t>
            </w:r>
          </w:p>
          <w:p w14:paraId="77A47AEE" w14:textId="77777777" w:rsidR="007320A3" w:rsidRPr="00FA6324" w:rsidRDefault="001C4AA7">
            <w:pPr>
              <w:jc w:val="both"/>
              <w:rPr>
                <w:rFonts w:ascii="Arial" w:eastAsia="Arial" w:hAnsi="Arial" w:cs="Arial"/>
                <w:i/>
                <w:iCs/>
              </w:rPr>
            </w:pPr>
            <w:r w:rsidRPr="00FA6324">
              <w:rPr>
                <w:rFonts w:ascii="Arial" w:eastAsia="Arial" w:hAnsi="Arial" w:cs="Arial"/>
                <w:i/>
                <w:iCs/>
              </w:rPr>
              <w:t xml:space="preserve">Būtina pateikti gamintojo ar lygiaverčio tinklalapio nuorodą arba techninės dokumentacijos kopiją, kurioje pateikiama informacija apie siūlomos Prekės charakteristikas. Jeigu Tiekėjas yra prekės gamintojas, jo deklaracija yra priimtina. </w:t>
            </w:r>
          </w:p>
        </w:tc>
        <w:tc>
          <w:tcPr>
            <w:tcW w:w="3495" w:type="dxa"/>
            <w:tcBorders>
              <w:top w:val="single" w:sz="4" w:space="0" w:color="000000"/>
              <w:left w:val="single" w:sz="4" w:space="0" w:color="000000"/>
              <w:bottom w:val="single" w:sz="4" w:space="0" w:color="000000"/>
              <w:right w:val="single" w:sz="4" w:space="0" w:color="000000"/>
            </w:tcBorders>
          </w:tcPr>
          <w:p w14:paraId="7C0CF312" w14:textId="77777777" w:rsidR="007320A3" w:rsidRDefault="007320A3">
            <w:pPr>
              <w:jc w:val="both"/>
              <w:rPr>
                <w:rFonts w:ascii="Arial" w:eastAsia="Arial" w:hAnsi="Arial" w:cs="Arial"/>
              </w:rPr>
            </w:pPr>
          </w:p>
        </w:tc>
      </w:tr>
      <w:tr w:rsidR="007320A3" w14:paraId="4294CC54"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04345E4C" w14:textId="77777777" w:rsidR="007320A3" w:rsidRDefault="001C4AA7">
            <w:pPr>
              <w:jc w:val="both"/>
              <w:rPr>
                <w:rFonts w:ascii="Arial" w:eastAsia="Arial" w:hAnsi="Arial" w:cs="Arial"/>
              </w:rPr>
            </w:pPr>
            <w:r>
              <w:rPr>
                <w:rFonts w:ascii="Arial" w:eastAsia="Arial" w:hAnsi="Arial" w:cs="Arial"/>
              </w:rPr>
              <w:t>2.</w:t>
            </w:r>
          </w:p>
        </w:tc>
        <w:tc>
          <w:tcPr>
            <w:tcW w:w="1773" w:type="dxa"/>
            <w:tcBorders>
              <w:top w:val="single" w:sz="4" w:space="0" w:color="000000"/>
              <w:left w:val="single" w:sz="4" w:space="0" w:color="000000"/>
              <w:bottom w:val="single" w:sz="4" w:space="0" w:color="000000"/>
              <w:right w:val="single" w:sz="4" w:space="0" w:color="000000"/>
            </w:tcBorders>
          </w:tcPr>
          <w:p w14:paraId="68122ABA" w14:textId="77777777" w:rsidR="007320A3" w:rsidRDefault="001C4AA7">
            <w:pPr>
              <w:jc w:val="both"/>
              <w:rPr>
                <w:rFonts w:ascii="Arial" w:eastAsia="Arial" w:hAnsi="Arial" w:cs="Arial"/>
                <w:b/>
                <w:bCs/>
                <w:i/>
                <w:iCs/>
              </w:rPr>
            </w:pPr>
            <w:r>
              <w:rPr>
                <w:rFonts w:ascii="Arial" w:eastAsia="Arial" w:hAnsi="Arial" w:cs="Arial"/>
                <w:b/>
                <w:bCs/>
              </w:rPr>
              <w:t xml:space="preserve">Procesorius </w:t>
            </w:r>
          </w:p>
        </w:tc>
        <w:tc>
          <w:tcPr>
            <w:tcW w:w="3721" w:type="dxa"/>
            <w:tcBorders>
              <w:top w:val="single" w:sz="4" w:space="0" w:color="000000"/>
              <w:left w:val="single" w:sz="4" w:space="0" w:color="000000"/>
              <w:bottom w:val="single" w:sz="4" w:space="0" w:color="000000"/>
              <w:right w:val="single" w:sz="4" w:space="0" w:color="000000"/>
            </w:tcBorders>
          </w:tcPr>
          <w:p w14:paraId="1BFE065A" w14:textId="77777777" w:rsidR="007320A3" w:rsidRPr="00FA6324" w:rsidRDefault="001C4AA7">
            <w:pPr>
              <w:jc w:val="both"/>
              <w:rPr>
                <w:rFonts w:ascii="Arial" w:eastAsia="Arial" w:hAnsi="Arial" w:cs="Arial"/>
              </w:rPr>
            </w:pPr>
            <w:r w:rsidRPr="00FA6324">
              <w:rPr>
                <w:rFonts w:ascii="Arial" w:eastAsia="Arial" w:hAnsi="Arial" w:cs="Arial"/>
                <w:i/>
                <w:iCs/>
                <w:u w:val="single"/>
              </w:rPr>
              <w:t>Nurodyti siūlomo procesoriaus modelį</w:t>
            </w:r>
            <w:r w:rsidRPr="00FA6324">
              <w:rPr>
                <w:rFonts w:ascii="Arial" w:eastAsia="Arial" w:hAnsi="Arial" w:cs="Arial"/>
              </w:rPr>
              <w:t>.</w:t>
            </w:r>
          </w:p>
          <w:p w14:paraId="7B4669EE" w14:textId="77777777" w:rsidR="007320A3" w:rsidRPr="00FA6324" w:rsidRDefault="001C4AA7">
            <w:pPr>
              <w:jc w:val="both"/>
              <w:rPr>
                <w:rFonts w:ascii="Arial" w:eastAsia="Arial" w:hAnsi="Arial" w:cs="Arial"/>
              </w:rPr>
            </w:pPr>
            <w:r w:rsidRPr="00FA6324">
              <w:rPr>
                <w:rFonts w:ascii="Arial" w:eastAsia="Arial" w:hAnsi="Arial" w:cs="Arial"/>
              </w:rPr>
              <w:t xml:space="preserve">Ne mažiau kaip 12 branduolių / 24 gijų; </w:t>
            </w:r>
          </w:p>
          <w:p w14:paraId="575ADB5A" w14:textId="77777777" w:rsidR="007320A3" w:rsidRPr="00FA6324" w:rsidRDefault="001C4AA7">
            <w:pPr>
              <w:jc w:val="both"/>
              <w:rPr>
                <w:rFonts w:ascii="Arial" w:eastAsia="Arial" w:hAnsi="Arial" w:cs="Arial"/>
              </w:rPr>
            </w:pPr>
            <w:r w:rsidRPr="00FA6324">
              <w:rPr>
                <w:rFonts w:ascii="Arial" w:eastAsia="Arial" w:hAnsi="Arial" w:cs="Arial"/>
              </w:rPr>
              <w:t xml:space="preserve">Taktinis dažnis ne mažiau kaip iki 5,5 GHz; </w:t>
            </w:r>
          </w:p>
          <w:p w14:paraId="539DEA54" w14:textId="77777777" w:rsidR="007320A3" w:rsidRPr="00FA6324" w:rsidRDefault="001C4AA7">
            <w:pPr>
              <w:jc w:val="both"/>
              <w:rPr>
                <w:rFonts w:ascii="Arial" w:eastAsia="Arial" w:hAnsi="Arial" w:cs="Arial"/>
              </w:rPr>
            </w:pPr>
            <w:r w:rsidRPr="00FA6324">
              <w:rPr>
                <w:rFonts w:ascii="Arial" w:eastAsia="Arial" w:hAnsi="Arial" w:cs="Arial"/>
              </w:rPr>
              <w:t>Ne mažiau kaip 140 MB spartinančiosios atminties ar lygiavertis</w:t>
            </w:r>
          </w:p>
          <w:p w14:paraId="6C33822A" w14:textId="77777777" w:rsidR="007320A3" w:rsidRPr="00FA6324" w:rsidRDefault="001C4AA7">
            <w:pPr>
              <w:jc w:val="both"/>
              <w:rPr>
                <w:rFonts w:ascii="Arial" w:eastAsia="Arial" w:hAnsi="Arial" w:cs="Arial"/>
              </w:rPr>
            </w:pPr>
            <w:r w:rsidRPr="00FA6324">
              <w:rPr>
                <w:rFonts w:ascii="Arial" w:eastAsia="Arial" w:hAnsi="Arial" w:cs="Arial"/>
              </w:rPr>
              <w:t>(</w:t>
            </w:r>
            <w:r w:rsidRPr="00FA6324">
              <w:rPr>
                <w:rFonts w:ascii="Arial" w:eastAsia="Arial" w:hAnsi="Arial" w:cs="Arial"/>
                <w:i/>
                <w:iCs/>
              </w:rPr>
              <w:t>pagrindimas: aukštas lygiagretusis apdorojimas: ne mažiau kaip 12 branduolių procesorius su ne mažiau kaip 140 MB spartinančiąja atmintimi yra būtinas sudėtingiems skaičiavimams ir duomenų rekonstrukcijai mikroskopijos eksperimentuose, kur vienu metu apdorojami dideli vaizdų srautai)*</w:t>
            </w:r>
          </w:p>
        </w:tc>
        <w:tc>
          <w:tcPr>
            <w:tcW w:w="3495" w:type="dxa"/>
            <w:tcBorders>
              <w:top w:val="single" w:sz="4" w:space="0" w:color="000000"/>
              <w:left w:val="single" w:sz="4" w:space="0" w:color="000000"/>
              <w:bottom w:val="single" w:sz="4" w:space="0" w:color="000000"/>
              <w:right w:val="single" w:sz="4" w:space="0" w:color="000000"/>
            </w:tcBorders>
          </w:tcPr>
          <w:p w14:paraId="0F156372" w14:textId="77777777" w:rsidR="007320A3" w:rsidRDefault="007320A3">
            <w:pPr>
              <w:jc w:val="both"/>
              <w:rPr>
                <w:rFonts w:ascii="Arial" w:eastAsia="Arial" w:hAnsi="Arial" w:cs="Arial"/>
              </w:rPr>
            </w:pPr>
          </w:p>
        </w:tc>
      </w:tr>
      <w:tr w:rsidR="007320A3" w14:paraId="01446D8E"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616F8A08" w14:textId="77777777" w:rsidR="007320A3" w:rsidRDefault="001C4AA7">
            <w:pPr>
              <w:jc w:val="both"/>
              <w:rPr>
                <w:rFonts w:ascii="Arial" w:eastAsia="Arial" w:hAnsi="Arial" w:cs="Arial"/>
              </w:rPr>
            </w:pPr>
            <w:r>
              <w:rPr>
                <w:rFonts w:ascii="Arial" w:eastAsia="Arial" w:hAnsi="Arial" w:cs="Arial"/>
              </w:rPr>
              <w:t>3.</w:t>
            </w:r>
          </w:p>
        </w:tc>
        <w:tc>
          <w:tcPr>
            <w:tcW w:w="1773" w:type="dxa"/>
            <w:tcBorders>
              <w:top w:val="single" w:sz="4" w:space="0" w:color="000000"/>
              <w:left w:val="single" w:sz="4" w:space="0" w:color="000000"/>
              <w:bottom w:val="single" w:sz="4" w:space="0" w:color="000000"/>
              <w:right w:val="single" w:sz="4" w:space="0" w:color="000000"/>
            </w:tcBorders>
          </w:tcPr>
          <w:p w14:paraId="0F0F34BE" w14:textId="77777777" w:rsidR="007320A3" w:rsidRDefault="001C4AA7">
            <w:pPr>
              <w:jc w:val="both"/>
              <w:rPr>
                <w:rFonts w:ascii="Arial" w:eastAsia="Arial" w:hAnsi="Arial" w:cs="Arial"/>
                <w:b/>
                <w:bCs/>
              </w:rPr>
            </w:pPr>
            <w:r>
              <w:rPr>
                <w:rFonts w:ascii="Arial" w:eastAsia="Arial" w:hAnsi="Arial" w:cs="Arial"/>
                <w:b/>
                <w:bCs/>
                <w:color w:val="000000"/>
              </w:rPr>
              <w:t>Pagrindinė plokštė</w:t>
            </w:r>
          </w:p>
        </w:tc>
        <w:tc>
          <w:tcPr>
            <w:tcW w:w="3721" w:type="dxa"/>
            <w:tcBorders>
              <w:top w:val="single" w:sz="4" w:space="0" w:color="000000"/>
              <w:left w:val="single" w:sz="4" w:space="0" w:color="000000"/>
              <w:bottom w:val="single" w:sz="4" w:space="0" w:color="000000"/>
              <w:right w:val="single" w:sz="4" w:space="0" w:color="000000"/>
            </w:tcBorders>
          </w:tcPr>
          <w:p w14:paraId="55671CB6" w14:textId="77777777" w:rsidR="007320A3" w:rsidRDefault="001C4AA7">
            <w:pPr>
              <w:jc w:val="both"/>
              <w:rPr>
                <w:rFonts w:ascii="Arial" w:eastAsia="Arial" w:hAnsi="Arial" w:cs="Arial"/>
                <w:i/>
                <w:iCs/>
                <w:color w:val="FF0000"/>
                <w:u w:val="single"/>
              </w:rPr>
            </w:pPr>
            <w:r>
              <w:rPr>
                <w:rFonts w:ascii="Arial" w:eastAsia="Arial" w:hAnsi="Arial" w:cs="Arial"/>
                <w:color w:val="000000"/>
              </w:rPr>
              <w:t xml:space="preserve">Lustų rinkinys: </w:t>
            </w:r>
            <w:sdt>
              <w:sdtPr>
                <w:tag w:val="goog_rdk_0"/>
                <w:id w:val="-261565200"/>
                <w:showingPlcHdr/>
              </w:sdtPr>
              <w:sdtEndPr/>
              <w:sdtContent>
                <w:r w:rsidR="00FA6324" w:rsidRPr="00FA6324">
                  <w:t xml:space="preserve">     </w:t>
                </w:r>
              </w:sdtContent>
            </w:sdt>
            <w:r w:rsidRPr="00FA6324">
              <w:rPr>
                <w:rFonts w:ascii="Arial" w:eastAsia="Arial" w:hAnsi="Arial" w:cs="Arial"/>
              </w:rPr>
              <w:t xml:space="preserve">AMD X870E </w:t>
            </w:r>
            <w:r>
              <w:rPr>
                <w:rFonts w:ascii="Arial" w:eastAsia="Arial" w:hAnsi="Arial" w:cs="Arial"/>
                <w:color w:val="000000"/>
              </w:rPr>
              <w:t xml:space="preserve">arba lygiavertis; </w:t>
            </w:r>
            <w:sdt>
              <w:sdtPr>
                <w:tag w:val="goog_rdk_1"/>
                <w:id w:val="-1220038723"/>
              </w:sdtPr>
              <w:sdtEndPr/>
              <w:sdtContent/>
            </w:sdt>
            <w:sdt>
              <w:sdtPr>
                <w:tag w:val="goog_rdk_2"/>
                <w:id w:val="1515485537"/>
              </w:sdtPr>
              <w:sdtEndPr/>
              <w:sdtContent/>
            </w:sdt>
            <w:r>
              <w:rPr>
                <w:rFonts w:ascii="Arial" w:eastAsia="Arial" w:hAnsi="Arial" w:cs="Arial"/>
                <w:color w:val="000000"/>
              </w:rPr>
              <w:t xml:space="preserve">AM5 lizdas; ATX formatas; ne mažiau kaip 4 DDR5 </w:t>
            </w:r>
            <w:r>
              <w:rPr>
                <w:rFonts w:ascii="Arial" w:eastAsia="Arial" w:hAnsi="Arial" w:cs="Arial"/>
                <w:color w:val="000000"/>
              </w:rPr>
              <w:lastRenderedPageBreak/>
              <w:t xml:space="preserve">atminties lizdai; palaikymas </w:t>
            </w:r>
            <w:proofErr w:type="spellStart"/>
            <w:r>
              <w:rPr>
                <w:rFonts w:ascii="Arial" w:eastAsia="Arial" w:hAnsi="Arial" w:cs="Arial"/>
                <w:color w:val="000000"/>
              </w:rPr>
              <w:t>PCIe</w:t>
            </w:r>
            <w:proofErr w:type="spellEnd"/>
            <w:r>
              <w:rPr>
                <w:rFonts w:ascii="Arial" w:eastAsia="Arial" w:hAnsi="Arial" w:cs="Arial"/>
                <w:color w:val="000000"/>
              </w:rPr>
              <w:t xml:space="preserve"> 5.0 standartui.</w:t>
            </w:r>
          </w:p>
        </w:tc>
        <w:tc>
          <w:tcPr>
            <w:tcW w:w="3495" w:type="dxa"/>
            <w:tcBorders>
              <w:top w:val="single" w:sz="4" w:space="0" w:color="000000"/>
              <w:left w:val="single" w:sz="4" w:space="0" w:color="000000"/>
              <w:bottom w:val="single" w:sz="4" w:space="0" w:color="000000"/>
              <w:right w:val="single" w:sz="4" w:space="0" w:color="000000"/>
            </w:tcBorders>
          </w:tcPr>
          <w:p w14:paraId="6FC55B17" w14:textId="77777777" w:rsidR="007320A3" w:rsidRDefault="007320A3">
            <w:pPr>
              <w:jc w:val="both"/>
              <w:rPr>
                <w:rFonts w:ascii="Arial" w:eastAsia="Arial" w:hAnsi="Arial" w:cs="Arial"/>
              </w:rPr>
            </w:pPr>
          </w:p>
        </w:tc>
      </w:tr>
      <w:tr w:rsidR="007320A3" w14:paraId="520D44DD"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392B9F27" w14:textId="77777777" w:rsidR="007320A3" w:rsidRDefault="001C4AA7">
            <w:pPr>
              <w:jc w:val="both"/>
              <w:rPr>
                <w:rFonts w:ascii="Arial" w:eastAsia="Arial" w:hAnsi="Arial" w:cs="Arial"/>
              </w:rPr>
            </w:pPr>
            <w:r>
              <w:rPr>
                <w:rFonts w:ascii="Arial" w:eastAsia="Arial" w:hAnsi="Arial" w:cs="Arial"/>
              </w:rPr>
              <w:t>4.</w:t>
            </w:r>
          </w:p>
        </w:tc>
        <w:tc>
          <w:tcPr>
            <w:tcW w:w="1773" w:type="dxa"/>
            <w:tcBorders>
              <w:top w:val="single" w:sz="4" w:space="0" w:color="000000"/>
              <w:left w:val="single" w:sz="4" w:space="0" w:color="000000"/>
              <w:bottom w:val="single" w:sz="4" w:space="0" w:color="000000"/>
              <w:right w:val="single" w:sz="4" w:space="0" w:color="000000"/>
            </w:tcBorders>
          </w:tcPr>
          <w:p w14:paraId="59856858" w14:textId="77777777" w:rsidR="007320A3" w:rsidRDefault="001C4AA7">
            <w:pPr>
              <w:spacing w:line="240" w:lineRule="auto"/>
              <w:rPr>
                <w:rFonts w:ascii="Arial" w:eastAsia="Arial" w:hAnsi="Arial" w:cs="Arial"/>
                <w:b/>
                <w:bCs/>
                <w:color w:val="000000"/>
              </w:rPr>
            </w:pPr>
            <w:r>
              <w:rPr>
                <w:rFonts w:ascii="Arial" w:eastAsia="Arial" w:hAnsi="Arial" w:cs="Arial"/>
                <w:b/>
                <w:bCs/>
                <w:color w:val="000000"/>
              </w:rPr>
              <w:t>Operatyvioji atmintis</w:t>
            </w:r>
          </w:p>
        </w:tc>
        <w:tc>
          <w:tcPr>
            <w:tcW w:w="3721" w:type="dxa"/>
            <w:tcBorders>
              <w:top w:val="single" w:sz="4" w:space="0" w:color="000000"/>
              <w:left w:val="single" w:sz="4" w:space="0" w:color="000000"/>
              <w:bottom w:val="single" w:sz="4" w:space="0" w:color="000000"/>
              <w:right w:val="single" w:sz="4" w:space="0" w:color="000000"/>
            </w:tcBorders>
          </w:tcPr>
          <w:p w14:paraId="6E00E0B7" w14:textId="77777777" w:rsidR="007320A3" w:rsidRDefault="001C4AA7">
            <w:pPr>
              <w:jc w:val="both"/>
              <w:rPr>
                <w:rFonts w:ascii="Arial" w:eastAsia="Arial" w:hAnsi="Arial" w:cs="Arial"/>
                <w:color w:val="000000"/>
              </w:rPr>
            </w:pPr>
            <w:r>
              <w:rPr>
                <w:rFonts w:ascii="Arial" w:eastAsia="Arial" w:hAnsi="Arial" w:cs="Arial"/>
                <w:color w:val="000000"/>
              </w:rPr>
              <w:t>Ne mažiau kaip 64 GB (arba 2 x 32 GB modulių rinkinys</w:t>
            </w:r>
            <w:r w:rsidR="00FA6324">
              <w:rPr>
                <w:rFonts w:ascii="Arial" w:eastAsia="Arial" w:hAnsi="Arial" w:cs="Arial"/>
                <w:color w:val="000000"/>
              </w:rPr>
              <w:t>,</w:t>
            </w:r>
            <w:r>
              <w:rPr>
                <w:rFonts w:ascii="Arial" w:eastAsia="Arial" w:hAnsi="Arial" w:cs="Arial"/>
                <w:color w:val="000000"/>
              </w:rPr>
              <w:t xml:space="preserve"> </w:t>
            </w:r>
            <w:r w:rsidRPr="00FA6324">
              <w:rPr>
                <w:rFonts w:ascii="Arial" w:eastAsia="Arial" w:hAnsi="Arial" w:cs="Arial"/>
              </w:rPr>
              <w:t xml:space="preserve">arba lygiavertės </w:t>
            </w:r>
            <w:proofErr w:type="spellStart"/>
            <w:r w:rsidRPr="00FA6324">
              <w:rPr>
                <w:rFonts w:ascii="Arial" w:eastAsia="Arial" w:hAnsi="Arial" w:cs="Arial"/>
              </w:rPr>
              <w:t>konfiguracijos</w:t>
            </w:r>
            <w:proofErr w:type="spellEnd"/>
            <w:r>
              <w:rPr>
                <w:rFonts w:ascii="Arial" w:eastAsia="Arial" w:hAnsi="Arial" w:cs="Arial"/>
                <w:color w:val="000000"/>
              </w:rPr>
              <w:t xml:space="preserve">); </w:t>
            </w:r>
          </w:p>
          <w:p w14:paraId="32B9CA23" w14:textId="77777777" w:rsidR="007320A3" w:rsidRDefault="00FA6324" w:rsidP="00FA6324">
            <w:pPr>
              <w:jc w:val="both"/>
              <w:rPr>
                <w:rFonts w:ascii="Arial" w:eastAsia="Arial" w:hAnsi="Arial" w:cs="Arial"/>
                <w:color w:val="000000"/>
              </w:rPr>
            </w:pPr>
            <w:r>
              <w:rPr>
                <w:rFonts w:ascii="Arial" w:eastAsia="Arial" w:hAnsi="Arial" w:cs="Arial"/>
                <w:color w:val="000000"/>
              </w:rPr>
              <w:t>Ne mažiau DDR5 atmintis, ne mažiau kaip 6000 MHz, CL30 arba lygiavertė, suderinama su siūloma platforma (AMD, Intel ar lygiavertė technologija)</w:t>
            </w:r>
            <w:sdt>
              <w:sdtPr>
                <w:tag w:val="goog_rdk_3"/>
                <w:id w:val="-305796495"/>
                <w:showingPlcHdr/>
              </w:sdtPr>
              <w:sdtEndPr/>
              <w:sdtContent>
                <w:r>
                  <w:t xml:space="preserve">     </w:t>
                </w:r>
              </w:sdtContent>
            </w:sdt>
          </w:p>
        </w:tc>
        <w:tc>
          <w:tcPr>
            <w:tcW w:w="3495" w:type="dxa"/>
            <w:tcBorders>
              <w:top w:val="single" w:sz="4" w:space="0" w:color="000000"/>
              <w:left w:val="single" w:sz="4" w:space="0" w:color="000000"/>
              <w:bottom w:val="single" w:sz="4" w:space="0" w:color="000000"/>
              <w:right w:val="single" w:sz="4" w:space="0" w:color="000000"/>
            </w:tcBorders>
          </w:tcPr>
          <w:p w14:paraId="1C8C6BB8" w14:textId="77777777" w:rsidR="007320A3" w:rsidRDefault="007320A3">
            <w:pPr>
              <w:jc w:val="both"/>
              <w:rPr>
                <w:rFonts w:ascii="Arial" w:eastAsia="Arial" w:hAnsi="Arial" w:cs="Arial"/>
              </w:rPr>
            </w:pPr>
          </w:p>
        </w:tc>
      </w:tr>
      <w:tr w:rsidR="007320A3" w14:paraId="4008475A"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6217B603" w14:textId="77777777" w:rsidR="007320A3" w:rsidRDefault="001C4AA7">
            <w:pPr>
              <w:jc w:val="both"/>
              <w:rPr>
                <w:rFonts w:ascii="Arial" w:eastAsia="Arial" w:hAnsi="Arial" w:cs="Arial"/>
              </w:rPr>
            </w:pPr>
            <w:r>
              <w:rPr>
                <w:rFonts w:ascii="Arial" w:eastAsia="Arial" w:hAnsi="Arial" w:cs="Arial"/>
              </w:rPr>
              <w:t>5.</w:t>
            </w:r>
          </w:p>
        </w:tc>
        <w:tc>
          <w:tcPr>
            <w:tcW w:w="1773" w:type="dxa"/>
            <w:tcBorders>
              <w:top w:val="single" w:sz="4" w:space="0" w:color="000000"/>
              <w:left w:val="single" w:sz="4" w:space="0" w:color="000000"/>
              <w:bottom w:val="single" w:sz="4" w:space="0" w:color="000000"/>
              <w:right w:val="single" w:sz="4" w:space="0" w:color="000000"/>
            </w:tcBorders>
          </w:tcPr>
          <w:p w14:paraId="42AE883A" w14:textId="77777777" w:rsidR="007320A3" w:rsidRDefault="001C4AA7">
            <w:pPr>
              <w:jc w:val="both"/>
              <w:rPr>
                <w:rFonts w:ascii="Arial" w:eastAsia="Arial" w:hAnsi="Arial" w:cs="Arial"/>
                <w:b/>
                <w:bCs/>
                <w:i/>
                <w:iCs/>
              </w:rPr>
            </w:pPr>
            <w:r>
              <w:rPr>
                <w:rFonts w:ascii="Arial" w:eastAsia="Arial" w:hAnsi="Arial" w:cs="Arial"/>
                <w:b/>
                <w:bCs/>
              </w:rPr>
              <w:t>Vaizdo plokštė</w:t>
            </w:r>
          </w:p>
        </w:tc>
        <w:tc>
          <w:tcPr>
            <w:tcW w:w="3721" w:type="dxa"/>
            <w:tcBorders>
              <w:top w:val="single" w:sz="4" w:space="0" w:color="000000"/>
              <w:left w:val="single" w:sz="4" w:space="0" w:color="000000"/>
              <w:bottom w:val="single" w:sz="4" w:space="0" w:color="000000"/>
              <w:right w:val="single" w:sz="4" w:space="0" w:color="000000"/>
            </w:tcBorders>
          </w:tcPr>
          <w:p w14:paraId="3CACEB91" w14:textId="77777777" w:rsidR="007320A3" w:rsidRPr="00FA6324" w:rsidRDefault="001C4AA7">
            <w:pPr>
              <w:jc w:val="both"/>
              <w:rPr>
                <w:rFonts w:ascii="Arial" w:eastAsia="Arial" w:hAnsi="Arial" w:cs="Arial"/>
              </w:rPr>
            </w:pPr>
            <w:r w:rsidRPr="00FA6324">
              <w:rPr>
                <w:rFonts w:ascii="Arial" w:eastAsia="Arial" w:hAnsi="Arial" w:cs="Arial"/>
                <w:i/>
                <w:iCs/>
                <w:u w:val="single"/>
              </w:rPr>
              <w:t>Nurodyti siūlomos vaizdo plokštės modelį</w:t>
            </w:r>
            <w:r w:rsidRPr="00FA6324">
              <w:rPr>
                <w:rFonts w:ascii="Arial" w:eastAsia="Arial" w:hAnsi="Arial" w:cs="Arial"/>
              </w:rPr>
              <w:t>.</w:t>
            </w:r>
          </w:p>
          <w:p w14:paraId="50D5F2FD" w14:textId="77777777" w:rsidR="007320A3" w:rsidRPr="00FA6324" w:rsidRDefault="001C4AA7">
            <w:pPr>
              <w:jc w:val="both"/>
              <w:rPr>
                <w:rFonts w:ascii="Arial" w:eastAsia="Arial" w:hAnsi="Arial" w:cs="Arial"/>
              </w:rPr>
            </w:pPr>
            <w:r w:rsidRPr="00FA6324">
              <w:rPr>
                <w:rFonts w:ascii="Arial" w:eastAsia="Arial" w:hAnsi="Arial" w:cs="Arial"/>
              </w:rPr>
              <w:t xml:space="preserve">Ne mažiau kaip 16 GB GDDR7 atminties; </w:t>
            </w:r>
          </w:p>
          <w:p w14:paraId="3AD7C188" w14:textId="77777777" w:rsidR="007320A3" w:rsidRPr="00FA6324" w:rsidRDefault="001C4AA7">
            <w:pPr>
              <w:jc w:val="both"/>
              <w:rPr>
                <w:rFonts w:ascii="Arial" w:eastAsia="Arial" w:hAnsi="Arial" w:cs="Arial"/>
              </w:rPr>
            </w:pPr>
            <w:r w:rsidRPr="00FA6324">
              <w:rPr>
                <w:rFonts w:ascii="Arial" w:eastAsia="Arial" w:hAnsi="Arial" w:cs="Arial"/>
              </w:rPr>
              <w:t xml:space="preserve">Našumas ne mažesnis nei NVIDIA </w:t>
            </w:r>
            <w:proofErr w:type="spellStart"/>
            <w:r w:rsidRPr="00FA6324">
              <w:rPr>
                <w:rFonts w:ascii="Arial" w:eastAsia="Arial" w:hAnsi="Arial" w:cs="Arial"/>
              </w:rPr>
              <w:t>GeForce</w:t>
            </w:r>
            <w:proofErr w:type="spellEnd"/>
            <w:r w:rsidRPr="00FA6324">
              <w:rPr>
                <w:rFonts w:ascii="Arial" w:eastAsia="Arial" w:hAnsi="Arial" w:cs="Arial"/>
              </w:rPr>
              <w:t xml:space="preserve"> RTX 5070 </w:t>
            </w:r>
            <w:proofErr w:type="spellStart"/>
            <w:r w:rsidRPr="00FA6324">
              <w:rPr>
                <w:rFonts w:ascii="Arial" w:eastAsia="Arial" w:hAnsi="Arial" w:cs="Arial"/>
              </w:rPr>
              <w:t>Ti</w:t>
            </w:r>
            <w:proofErr w:type="spellEnd"/>
            <w:r w:rsidRPr="00FA6324">
              <w:rPr>
                <w:rFonts w:ascii="Arial" w:eastAsia="Arial" w:hAnsi="Arial" w:cs="Arial"/>
              </w:rPr>
              <w:t xml:space="preserve"> (ar lygiavertė)</w:t>
            </w:r>
          </w:p>
          <w:p w14:paraId="02284E49" w14:textId="77777777" w:rsidR="007320A3" w:rsidRDefault="001C4AA7">
            <w:pPr>
              <w:jc w:val="both"/>
              <w:rPr>
                <w:rFonts w:ascii="Arial" w:eastAsia="Arial" w:hAnsi="Arial" w:cs="Arial"/>
                <w:color w:val="000000"/>
              </w:rPr>
            </w:pPr>
            <w:r>
              <w:rPr>
                <w:rFonts w:ascii="Arial" w:eastAsia="Arial" w:hAnsi="Arial" w:cs="Arial"/>
                <w:color w:val="000000"/>
              </w:rPr>
              <w:t xml:space="preserve">Palaikymas </w:t>
            </w:r>
            <w:proofErr w:type="spellStart"/>
            <w:r>
              <w:rPr>
                <w:rFonts w:ascii="Arial" w:eastAsia="Arial" w:hAnsi="Arial" w:cs="Arial"/>
                <w:color w:val="000000"/>
              </w:rPr>
              <w:t>PCIe</w:t>
            </w:r>
            <w:proofErr w:type="spellEnd"/>
            <w:r>
              <w:rPr>
                <w:rFonts w:ascii="Arial" w:eastAsia="Arial" w:hAnsi="Arial" w:cs="Arial"/>
                <w:color w:val="000000"/>
              </w:rPr>
              <w:t xml:space="preserve"> sąsajai; HDMI ir </w:t>
            </w:r>
            <w:proofErr w:type="spellStart"/>
            <w:r>
              <w:rPr>
                <w:rFonts w:ascii="Arial" w:eastAsia="Arial" w:hAnsi="Arial" w:cs="Arial"/>
                <w:color w:val="000000"/>
              </w:rPr>
              <w:t>DisplayPort</w:t>
            </w:r>
            <w:proofErr w:type="spellEnd"/>
            <w:r>
              <w:rPr>
                <w:rFonts w:ascii="Arial" w:eastAsia="Arial" w:hAnsi="Arial" w:cs="Arial"/>
                <w:color w:val="000000"/>
              </w:rPr>
              <w:t xml:space="preserve"> jungtys.</w:t>
            </w:r>
          </w:p>
          <w:p w14:paraId="5F4FEBC2" w14:textId="77777777" w:rsidR="007320A3" w:rsidRDefault="007320A3">
            <w:pPr>
              <w:jc w:val="both"/>
              <w:rPr>
                <w:rFonts w:ascii="Arial" w:eastAsia="Arial" w:hAnsi="Arial" w:cs="Arial"/>
                <w:color w:val="000000"/>
              </w:rPr>
            </w:pPr>
          </w:p>
          <w:p w14:paraId="181455E3" w14:textId="77777777" w:rsidR="007320A3" w:rsidRDefault="001C4AA7">
            <w:pPr>
              <w:jc w:val="both"/>
              <w:rPr>
                <w:rFonts w:ascii="Arial" w:eastAsia="Arial" w:hAnsi="Arial" w:cs="Arial"/>
              </w:rPr>
            </w:pPr>
            <w:r>
              <w:rPr>
                <w:rFonts w:ascii="Arial" w:eastAsia="Arial" w:hAnsi="Arial" w:cs="Arial"/>
                <w:i/>
                <w:iCs/>
              </w:rPr>
              <w:t>(pagrindimas: nau</w:t>
            </w:r>
            <w:r>
              <w:rPr>
                <w:rFonts w:ascii="Arial" w:eastAsia="Arial" w:hAnsi="Arial" w:cs="Arial"/>
                <w:i/>
                <w:iCs/>
                <w:color w:val="000000"/>
              </w:rPr>
              <w:t>jos kartos vaizdo posistemė užtikrins sklandų 3D vizualizacijų kūrimą ir CUDA branduolių panaudojimą vaizdų analizės algoritmuose)</w:t>
            </w:r>
            <w:r>
              <w:rPr>
                <w:rFonts w:ascii="Arial" w:eastAsia="Arial" w:hAnsi="Arial" w:cs="Arial"/>
                <w:color w:val="000000"/>
              </w:rPr>
              <w:t>*</w:t>
            </w:r>
          </w:p>
        </w:tc>
        <w:tc>
          <w:tcPr>
            <w:tcW w:w="3495" w:type="dxa"/>
            <w:tcBorders>
              <w:top w:val="single" w:sz="4" w:space="0" w:color="000000"/>
              <w:left w:val="single" w:sz="4" w:space="0" w:color="000000"/>
              <w:bottom w:val="single" w:sz="4" w:space="0" w:color="000000"/>
              <w:right w:val="single" w:sz="4" w:space="0" w:color="000000"/>
            </w:tcBorders>
          </w:tcPr>
          <w:p w14:paraId="5F2F98DD" w14:textId="77777777" w:rsidR="007320A3" w:rsidRDefault="007320A3">
            <w:pPr>
              <w:jc w:val="both"/>
              <w:rPr>
                <w:rFonts w:ascii="Arial" w:eastAsia="Arial" w:hAnsi="Arial" w:cs="Arial"/>
              </w:rPr>
            </w:pPr>
          </w:p>
        </w:tc>
      </w:tr>
      <w:tr w:rsidR="007320A3" w14:paraId="376A4DE1"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18A62535" w14:textId="77777777" w:rsidR="007320A3" w:rsidRDefault="001C4AA7">
            <w:pPr>
              <w:jc w:val="both"/>
              <w:rPr>
                <w:rFonts w:ascii="Arial" w:eastAsia="Arial" w:hAnsi="Arial" w:cs="Arial"/>
              </w:rPr>
            </w:pPr>
            <w:r>
              <w:rPr>
                <w:rFonts w:ascii="Arial" w:eastAsia="Arial" w:hAnsi="Arial" w:cs="Arial"/>
              </w:rPr>
              <w:t>6.</w:t>
            </w:r>
          </w:p>
        </w:tc>
        <w:tc>
          <w:tcPr>
            <w:tcW w:w="1773" w:type="dxa"/>
            <w:tcBorders>
              <w:top w:val="single" w:sz="4" w:space="0" w:color="000000"/>
              <w:left w:val="single" w:sz="4" w:space="0" w:color="000000"/>
              <w:bottom w:val="single" w:sz="4" w:space="0" w:color="000000"/>
              <w:right w:val="single" w:sz="4" w:space="0" w:color="000000"/>
            </w:tcBorders>
          </w:tcPr>
          <w:p w14:paraId="38EE301B" w14:textId="77777777" w:rsidR="007320A3" w:rsidRDefault="001C4AA7">
            <w:pPr>
              <w:spacing w:after="280" w:line="240" w:lineRule="auto"/>
              <w:rPr>
                <w:rFonts w:ascii="Arial" w:eastAsia="Arial" w:hAnsi="Arial" w:cs="Arial"/>
                <w:b/>
                <w:bCs/>
                <w:color w:val="000000"/>
              </w:rPr>
            </w:pPr>
            <w:r>
              <w:rPr>
                <w:rFonts w:ascii="Arial" w:eastAsia="Arial" w:hAnsi="Arial" w:cs="Arial"/>
                <w:b/>
                <w:bCs/>
                <w:color w:val="000000"/>
              </w:rPr>
              <w:t>Duomenų kaupiklis</w:t>
            </w:r>
          </w:p>
          <w:p w14:paraId="24B84B16" w14:textId="77777777" w:rsidR="007320A3" w:rsidRDefault="007320A3">
            <w:pPr>
              <w:jc w:val="center"/>
              <w:rPr>
                <w:rFonts w:ascii="Arial" w:eastAsia="Arial" w:hAnsi="Arial" w:cs="Arial"/>
                <w:b/>
                <w:bCs/>
              </w:rPr>
            </w:pPr>
          </w:p>
        </w:tc>
        <w:tc>
          <w:tcPr>
            <w:tcW w:w="3721" w:type="dxa"/>
            <w:tcBorders>
              <w:top w:val="single" w:sz="4" w:space="0" w:color="000000"/>
              <w:left w:val="single" w:sz="4" w:space="0" w:color="000000"/>
              <w:bottom w:val="single" w:sz="4" w:space="0" w:color="000000"/>
              <w:right w:val="single" w:sz="4" w:space="0" w:color="000000"/>
            </w:tcBorders>
          </w:tcPr>
          <w:p w14:paraId="4D254536" w14:textId="77777777" w:rsidR="007320A3" w:rsidRDefault="001C4AA7">
            <w:pPr>
              <w:jc w:val="both"/>
              <w:rPr>
                <w:rFonts w:ascii="Arial" w:eastAsia="Arial" w:hAnsi="Arial" w:cs="Arial"/>
                <w:color w:val="000000"/>
              </w:rPr>
            </w:pPr>
            <w:r>
              <w:rPr>
                <w:rFonts w:ascii="Arial" w:eastAsia="Arial" w:hAnsi="Arial" w:cs="Arial"/>
                <w:color w:val="000000"/>
              </w:rPr>
              <w:t xml:space="preserve">Talpa: ne mažiau kaip 8 TB SSD; M.2 </w:t>
            </w:r>
            <w:proofErr w:type="spellStart"/>
            <w:r>
              <w:rPr>
                <w:rFonts w:ascii="Arial" w:eastAsia="Arial" w:hAnsi="Arial" w:cs="Arial"/>
                <w:color w:val="000000"/>
              </w:rPr>
              <w:t>PCIe</w:t>
            </w:r>
            <w:proofErr w:type="spellEnd"/>
            <w:r>
              <w:rPr>
                <w:rFonts w:ascii="Arial" w:eastAsia="Arial" w:hAnsi="Arial" w:cs="Arial"/>
                <w:color w:val="000000"/>
              </w:rPr>
              <w:t xml:space="preserve"> </w:t>
            </w:r>
            <w:proofErr w:type="spellStart"/>
            <w:r>
              <w:rPr>
                <w:rFonts w:ascii="Arial" w:eastAsia="Arial" w:hAnsi="Arial" w:cs="Arial"/>
                <w:color w:val="000000"/>
              </w:rPr>
              <w:t>Gen</w:t>
            </w:r>
            <w:proofErr w:type="spellEnd"/>
            <w:r>
              <w:rPr>
                <w:rFonts w:ascii="Arial" w:eastAsia="Arial" w:hAnsi="Arial" w:cs="Arial"/>
                <w:color w:val="000000"/>
              </w:rPr>
              <w:t xml:space="preserve"> 5.0 x2 </w:t>
            </w:r>
            <w:proofErr w:type="spellStart"/>
            <w:r>
              <w:rPr>
                <w:rFonts w:ascii="Arial" w:eastAsia="Arial" w:hAnsi="Arial" w:cs="Arial"/>
                <w:color w:val="000000"/>
              </w:rPr>
              <w:t>NVMe</w:t>
            </w:r>
            <w:proofErr w:type="spellEnd"/>
            <w:r>
              <w:rPr>
                <w:rFonts w:ascii="Arial" w:eastAsia="Arial" w:hAnsi="Arial" w:cs="Arial"/>
                <w:color w:val="000000"/>
              </w:rPr>
              <w:t xml:space="preserve"> sąsaja; nuskaitymo sparta iki 14 800 MB/s ar lygiavertis.</w:t>
            </w:r>
          </w:p>
          <w:p w14:paraId="29DD07A1" w14:textId="77777777" w:rsidR="007320A3" w:rsidRDefault="007320A3">
            <w:pPr>
              <w:jc w:val="both"/>
              <w:rPr>
                <w:rFonts w:ascii="Arial" w:eastAsia="Arial" w:hAnsi="Arial" w:cs="Arial"/>
                <w:color w:val="000000"/>
              </w:rPr>
            </w:pPr>
          </w:p>
          <w:p w14:paraId="1F7A6B41" w14:textId="77777777" w:rsidR="007320A3" w:rsidRDefault="001C4AA7">
            <w:pPr>
              <w:jc w:val="both"/>
              <w:rPr>
                <w:rFonts w:ascii="Arial" w:eastAsia="Arial" w:hAnsi="Arial" w:cs="Arial"/>
                <w:i/>
                <w:iCs/>
                <w:u w:val="single"/>
              </w:rPr>
            </w:pPr>
            <w:r>
              <w:rPr>
                <w:rFonts w:ascii="Arial" w:eastAsia="Arial" w:hAnsi="Arial" w:cs="Arial"/>
              </w:rPr>
              <w:t>(</w:t>
            </w:r>
            <w:r>
              <w:rPr>
                <w:rFonts w:ascii="Arial" w:eastAsia="Arial" w:hAnsi="Arial" w:cs="Arial"/>
                <w:i/>
                <w:iCs/>
              </w:rPr>
              <w:t xml:space="preserve">pagrindimas: </w:t>
            </w:r>
            <w:r>
              <w:rPr>
                <w:rFonts w:ascii="Arial" w:eastAsia="Arial" w:hAnsi="Arial" w:cs="Arial"/>
                <w:i/>
                <w:iCs/>
                <w:color w:val="000000"/>
              </w:rPr>
              <w:t>kaupiklis reikalingas kritiškai greitam duomenų įrašymui vaizdinimo metu, siekiant išvengti „butelio kaklelio“ efekto saugant neapdorotus (</w:t>
            </w:r>
            <w:proofErr w:type="spellStart"/>
            <w:r>
              <w:rPr>
                <w:rFonts w:ascii="Arial" w:eastAsia="Arial" w:hAnsi="Arial" w:cs="Arial"/>
                <w:i/>
                <w:iCs/>
                <w:color w:val="000000"/>
              </w:rPr>
              <w:t>raw</w:t>
            </w:r>
            <w:proofErr w:type="spellEnd"/>
            <w:r>
              <w:rPr>
                <w:rFonts w:ascii="Arial" w:eastAsia="Arial" w:hAnsi="Arial" w:cs="Arial"/>
                <w:i/>
                <w:iCs/>
                <w:color w:val="000000"/>
              </w:rPr>
              <w:t>) duomenis</w:t>
            </w:r>
            <w:r>
              <w:rPr>
                <w:rFonts w:ascii="Arial" w:eastAsia="Arial" w:hAnsi="Arial" w:cs="Arial"/>
                <w:color w:val="000000"/>
              </w:rPr>
              <w:t>)*</w:t>
            </w:r>
          </w:p>
        </w:tc>
        <w:tc>
          <w:tcPr>
            <w:tcW w:w="3495" w:type="dxa"/>
            <w:tcBorders>
              <w:top w:val="single" w:sz="4" w:space="0" w:color="000000"/>
              <w:left w:val="single" w:sz="4" w:space="0" w:color="000000"/>
              <w:bottom w:val="single" w:sz="4" w:space="0" w:color="000000"/>
              <w:right w:val="single" w:sz="4" w:space="0" w:color="000000"/>
            </w:tcBorders>
          </w:tcPr>
          <w:p w14:paraId="36716632" w14:textId="77777777" w:rsidR="007320A3" w:rsidRDefault="007320A3">
            <w:pPr>
              <w:jc w:val="both"/>
              <w:rPr>
                <w:rFonts w:ascii="Arial" w:eastAsia="Arial" w:hAnsi="Arial" w:cs="Arial"/>
              </w:rPr>
            </w:pPr>
          </w:p>
        </w:tc>
      </w:tr>
      <w:tr w:rsidR="007320A3" w14:paraId="02831C9D"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043A6FAF" w14:textId="77777777" w:rsidR="007320A3" w:rsidRDefault="001C4AA7">
            <w:pPr>
              <w:jc w:val="both"/>
              <w:rPr>
                <w:rFonts w:ascii="Arial" w:eastAsia="Arial" w:hAnsi="Arial" w:cs="Arial"/>
              </w:rPr>
            </w:pPr>
            <w:r>
              <w:rPr>
                <w:rFonts w:ascii="Arial" w:eastAsia="Arial" w:hAnsi="Arial" w:cs="Arial"/>
              </w:rPr>
              <w:t>7.</w:t>
            </w:r>
          </w:p>
        </w:tc>
        <w:tc>
          <w:tcPr>
            <w:tcW w:w="1773" w:type="dxa"/>
            <w:tcBorders>
              <w:top w:val="single" w:sz="4" w:space="0" w:color="000000"/>
              <w:left w:val="single" w:sz="4" w:space="0" w:color="000000"/>
              <w:bottom w:val="single" w:sz="4" w:space="0" w:color="000000"/>
              <w:right w:val="single" w:sz="4" w:space="0" w:color="000000"/>
            </w:tcBorders>
          </w:tcPr>
          <w:p w14:paraId="50DB2FDD" w14:textId="77777777" w:rsidR="007320A3" w:rsidRDefault="001C4AA7">
            <w:pPr>
              <w:spacing w:after="280" w:line="240" w:lineRule="auto"/>
              <w:rPr>
                <w:rFonts w:ascii="Arial" w:eastAsia="Arial" w:hAnsi="Arial" w:cs="Arial"/>
                <w:b/>
                <w:bCs/>
                <w:color w:val="000000"/>
              </w:rPr>
            </w:pPr>
            <w:r>
              <w:rPr>
                <w:rFonts w:ascii="Arial" w:eastAsia="Arial" w:hAnsi="Arial" w:cs="Arial"/>
                <w:b/>
                <w:bCs/>
                <w:color w:val="000000"/>
              </w:rPr>
              <w:t>Procesoriaus aušintuvas</w:t>
            </w:r>
            <w:r w:rsidR="00FA6324">
              <w:rPr>
                <w:rFonts w:ascii="Arial" w:eastAsia="Arial" w:hAnsi="Arial" w:cs="Arial"/>
                <w:b/>
                <w:bCs/>
                <w:color w:val="000000"/>
              </w:rPr>
              <w:t>*</w:t>
            </w:r>
          </w:p>
          <w:p w14:paraId="03C82055" w14:textId="77777777" w:rsidR="007320A3" w:rsidRDefault="007320A3">
            <w:pPr>
              <w:pBdr>
                <w:top w:val="nil"/>
                <w:left w:val="nil"/>
                <w:bottom w:val="nil"/>
                <w:right w:val="nil"/>
                <w:between w:val="nil"/>
              </w:pBdr>
              <w:tabs>
                <w:tab w:val="left" w:pos="720"/>
                <w:tab w:val="left" w:pos="1440"/>
                <w:tab w:val="left" w:pos="2160"/>
              </w:tabs>
              <w:spacing w:after="0" w:line="240" w:lineRule="auto"/>
              <w:rPr>
                <w:rFonts w:ascii="Arial" w:eastAsia="Arial" w:hAnsi="Arial" w:cs="Arial"/>
                <w:b/>
                <w:bCs/>
                <w:color w:val="000000"/>
              </w:rPr>
            </w:pPr>
          </w:p>
        </w:tc>
        <w:tc>
          <w:tcPr>
            <w:tcW w:w="3721" w:type="dxa"/>
            <w:tcBorders>
              <w:top w:val="single" w:sz="4" w:space="0" w:color="000000"/>
              <w:left w:val="single" w:sz="4" w:space="0" w:color="000000"/>
              <w:bottom w:val="single" w:sz="4" w:space="0" w:color="000000"/>
              <w:right w:val="single" w:sz="4" w:space="0" w:color="000000"/>
            </w:tcBorders>
          </w:tcPr>
          <w:p w14:paraId="2F8D17B3" w14:textId="77777777" w:rsidR="007320A3" w:rsidRDefault="001C4AA7">
            <w:pPr>
              <w:pBdr>
                <w:top w:val="nil"/>
                <w:left w:val="nil"/>
                <w:bottom w:val="nil"/>
                <w:right w:val="nil"/>
                <w:between w:val="nil"/>
              </w:pBdr>
              <w:tabs>
                <w:tab w:val="left" w:pos="720"/>
                <w:tab w:val="left" w:pos="1440"/>
                <w:tab w:val="left" w:pos="2160"/>
                <w:tab w:val="left" w:pos="2880"/>
                <w:tab w:val="left" w:pos="3600"/>
              </w:tabs>
              <w:spacing w:after="0" w:line="240" w:lineRule="auto"/>
              <w:rPr>
                <w:rFonts w:ascii="Arial" w:eastAsia="Arial" w:hAnsi="Arial" w:cs="Arial"/>
                <w:color w:val="FF0000"/>
              </w:rPr>
            </w:pPr>
            <w:r w:rsidRPr="00FA6324">
              <w:rPr>
                <w:rFonts w:ascii="Arial" w:eastAsia="Arial" w:hAnsi="Arial" w:cs="Arial"/>
              </w:rPr>
              <w:t>Skysčio arba didelio naudingumo oro aušinimo sistema, suderinama su siūlomu procesoriumi ir jo lizdu (pvz., AM5 ar lygiavertis)</w:t>
            </w:r>
          </w:p>
        </w:tc>
        <w:tc>
          <w:tcPr>
            <w:tcW w:w="3495" w:type="dxa"/>
            <w:tcBorders>
              <w:top w:val="single" w:sz="4" w:space="0" w:color="000000"/>
              <w:left w:val="single" w:sz="4" w:space="0" w:color="000000"/>
              <w:bottom w:val="single" w:sz="4" w:space="0" w:color="000000"/>
              <w:right w:val="single" w:sz="4" w:space="0" w:color="000000"/>
            </w:tcBorders>
          </w:tcPr>
          <w:p w14:paraId="52D2F80E" w14:textId="77777777" w:rsidR="007320A3" w:rsidRDefault="007320A3">
            <w:pPr>
              <w:jc w:val="both"/>
              <w:rPr>
                <w:rFonts w:ascii="Arial" w:eastAsia="Arial" w:hAnsi="Arial" w:cs="Arial"/>
              </w:rPr>
            </w:pPr>
          </w:p>
        </w:tc>
      </w:tr>
      <w:tr w:rsidR="007320A3" w14:paraId="0177A014"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7AED593F" w14:textId="77777777" w:rsidR="007320A3" w:rsidRDefault="001C4AA7">
            <w:pPr>
              <w:jc w:val="both"/>
              <w:rPr>
                <w:rFonts w:ascii="Arial" w:eastAsia="Arial" w:hAnsi="Arial" w:cs="Arial"/>
              </w:rPr>
            </w:pPr>
            <w:r>
              <w:rPr>
                <w:rFonts w:ascii="Arial" w:eastAsia="Arial" w:hAnsi="Arial" w:cs="Arial"/>
              </w:rPr>
              <w:t>8.</w:t>
            </w:r>
          </w:p>
        </w:tc>
        <w:tc>
          <w:tcPr>
            <w:tcW w:w="1773" w:type="dxa"/>
            <w:tcBorders>
              <w:top w:val="single" w:sz="4" w:space="0" w:color="000000"/>
              <w:left w:val="single" w:sz="4" w:space="0" w:color="000000"/>
              <w:bottom w:val="single" w:sz="4" w:space="0" w:color="000000"/>
              <w:right w:val="single" w:sz="4" w:space="0" w:color="000000"/>
            </w:tcBorders>
          </w:tcPr>
          <w:p w14:paraId="7E85B827" w14:textId="77777777" w:rsidR="007320A3" w:rsidRPr="00FA6324" w:rsidRDefault="001C4AA7">
            <w:pPr>
              <w:spacing w:after="280" w:line="240" w:lineRule="auto"/>
              <w:rPr>
                <w:rFonts w:ascii="Arial" w:eastAsia="Arial" w:hAnsi="Arial" w:cs="Arial"/>
                <w:b/>
                <w:bCs/>
                <w:color w:val="000000"/>
                <w:lang w:val="en-US"/>
              </w:rPr>
            </w:pPr>
            <w:r>
              <w:rPr>
                <w:rFonts w:ascii="Arial" w:eastAsia="Arial" w:hAnsi="Arial" w:cs="Arial"/>
                <w:b/>
                <w:bCs/>
                <w:color w:val="000000"/>
              </w:rPr>
              <w:t>Maitinimo blokas</w:t>
            </w:r>
            <w:r w:rsidR="00FA6324">
              <w:rPr>
                <w:rFonts w:ascii="Arial" w:eastAsia="Arial" w:hAnsi="Arial" w:cs="Arial"/>
                <w:b/>
                <w:bCs/>
                <w:color w:val="000000"/>
                <w:lang w:val="en-US"/>
              </w:rPr>
              <w:t>*</w:t>
            </w:r>
          </w:p>
          <w:p w14:paraId="6AF6A115" w14:textId="77777777" w:rsidR="007320A3" w:rsidRDefault="007320A3">
            <w:pPr>
              <w:jc w:val="both"/>
              <w:rPr>
                <w:rFonts w:ascii="Arial" w:eastAsia="Arial" w:hAnsi="Arial" w:cs="Arial"/>
                <w:b/>
                <w:bCs/>
                <w:i/>
                <w:iCs/>
              </w:rPr>
            </w:pPr>
          </w:p>
        </w:tc>
        <w:tc>
          <w:tcPr>
            <w:tcW w:w="3721" w:type="dxa"/>
            <w:tcBorders>
              <w:top w:val="single" w:sz="4" w:space="0" w:color="000000"/>
              <w:left w:val="single" w:sz="4" w:space="0" w:color="000000"/>
              <w:bottom w:val="single" w:sz="4" w:space="0" w:color="000000"/>
              <w:right w:val="single" w:sz="4" w:space="0" w:color="000000"/>
            </w:tcBorders>
          </w:tcPr>
          <w:p w14:paraId="128E98A5" w14:textId="77777777" w:rsidR="007320A3" w:rsidRPr="00FA6324" w:rsidRDefault="001C4AA7">
            <w:pPr>
              <w:jc w:val="both"/>
              <w:rPr>
                <w:rFonts w:ascii="Arial" w:eastAsia="Arial" w:hAnsi="Arial" w:cs="Arial"/>
              </w:rPr>
            </w:pPr>
            <w:r>
              <w:rPr>
                <w:rFonts w:ascii="Arial" w:eastAsia="Arial" w:hAnsi="Arial" w:cs="Arial"/>
                <w:color w:val="000000"/>
              </w:rPr>
              <w:t xml:space="preserve">Galia: ne mažiau kaip 850 W; naudingumo koeficientas ne žemesnis kaip </w:t>
            </w:r>
            <w:sdt>
              <w:sdtPr>
                <w:tag w:val="goog_rdk_6"/>
                <w:id w:val="-1727942082"/>
                <w:showingPlcHdr/>
              </w:sdtPr>
              <w:sdtEndPr/>
              <w:sdtContent>
                <w:r w:rsidR="00FA6324" w:rsidRPr="00FA6324">
                  <w:t xml:space="preserve">     </w:t>
                </w:r>
              </w:sdtContent>
            </w:sdt>
            <w:r w:rsidRPr="00FA6324">
              <w:rPr>
                <w:rFonts w:ascii="Arial" w:eastAsia="Arial" w:hAnsi="Arial" w:cs="Arial"/>
              </w:rPr>
              <w:t xml:space="preserve">80 PLUS </w:t>
            </w:r>
            <w:proofErr w:type="spellStart"/>
            <w:r w:rsidRPr="00FA6324">
              <w:rPr>
                <w:rFonts w:ascii="Arial" w:eastAsia="Arial" w:hAnsi="Arial" w:cs="Arial"/>
              </w:rPr>
              <w:t>Platinum</w:t>
            </w:r>
            <w:proofErr w:type="spellEnd"/>
            <w:r w:rsidRPr="00FA6324">
              <w:rPr>
                <w:rFonts w:ascii="Arial" w:eastAsia="Arial" w:hAnsi="Arial" w:cs="Arial"/>
              </w:rPr>
              <w:t xml:space="preserve"> ar lygiavertis; aktyvus PFC.</w:t>
            </w:r>
          </w:p>
          <w:p w14:paraId="0382A8B8" w14:textId="77777777" w:rsidR="007320A3" w:rsidRDefault="001C4AA7">
            <w:pPr>
              <w:jc w:val="both"/>
              <w:rPr>
                <w:rFonts w:ascii="Arial" w:eastAsia="Arial" w:hAnsi="Arial" w:cs="Arial"/>
              </w:rPr>
            </w:pPr>
            <w:r>
              <w:rPr>
                <w:rFonts w:ascii="Arial" w:eastAsia="Arial" w:hAnsi="Arial" w:cs="Arial"/>
              </w:rPr>
              <w:t>(</w:t>
            </w:r>
            <w:r>
              <w:rPr>
                <w:rFonts w:ascii="Arial" w:eastAsia="Arial" w:hAnsi="Arial" w:cs="Arial"/>
                <w:i/>
                <w:iCs/>
              </w:rPr>
              <w:t>pagrindimas: blokas</w:t>
            </w:r>
            <w:r>
              <w:rPr>
                <w:rFonts w:ascii="Arial" w:eastAsia="Arial" w:hAnsi="Arial" w:cs="Arial"/>
                <w:i/>
                <w:iCs/>
                <w:color w:val="000000"/>
              </w:rPr>
              <w:t xml:space="preserve"> garantuos minimalius šiluminius nuostolius ir stabilų maitinimą, kas yra ypač </w:t>
            </w:r>
            <w:r>
              <w:rPr>
                <w:rFonts w:ascii="Arial" w:eastAsia="Arial" w:hAnsi="Arial" w:cs="Arial"/>
                <w:i/>
                <w:iCs/>
                <w:color w:val="000000"/>
              </w:rPr>
              <w:lastRenderedPageBreak/>
              <w:t>svarbu ilgai trunkančių (pvz., kelių parų) eksperimentų metu)</w:t>
            </w:r>
            <w:r>
              <w:rPr>
                <w:rFonts w:ascii="Arial" w:eastAsia="Arial" w:hAnsi="Arial" w:cs="Arial"/>
                <w:color w:val="000000"/>
              </w:rPr>
              <w:t>*</w:t>
            </w:r>
          </w:p>
        </w:tc>
        <w:tc>
          <w:tcPr>
            <w:tcW w:w="3495" w:type="dxa"/>
            <w:tcBorders>
              <w:top w:val="single" w:sz="4" w:space="0" w:color="000000"/>
              <w:left w:val="single" w:sz="4" w:space="0" w:color="000000"/>
              <w:bottom w:val="single" w:sz="4" w:space="0" w:color="000000"/>
              <w:right w:val="single" w:sz="4" w:space="0" w:color="000000"/>
            </w:tcBorders>
          </w:tcPr>
          <w:p w14:paraId="468F45DA" w14:textId="77777777" w:rsidR="007320A3" w:rsidRDefault="007320A3">
            <w:pPr>
              <w:jc w:val="both"/>
              <w:rPr>
                <w:rFonts w:ascii="Arial" w:eastAsia="Arial" w:hAnsi="Arial" w:cs="Arial"/>
              </w:rPr>
            </w:pPr>
          </w:p>
        </w:tc>
      </w:tr>
      <w:tr w:rsidR="007320A3" w14:paraId="7E8D82D7"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6544D79C" w14:textId="77777777" w:rsidR="007320A3" w:rsidRDefault="001C4AA7">
            <w:pPr>
              <w:jc w:val="both"/>
              <w:rPr>
                <w:rFonts w:ascii="Arial" w:eastAsia="Arial" w:hAnsi="Arial" w:cs="Arial"/>
              </w:rPr>
            </w:pPr>
            <w:r>
              <w:rPr>
                <w:rFonts w:ascii="Arial" w:eastAsia="Arial" w:hAnsi="Arial" w:cs="Arial"/>
              </w:rPr>
              <w:t>9.</w:t>
            </w:r>
          </w:p>
        </w:tc>
        <w:tc>
          <w:tcPr>
            <w:tcW w:w="1773" w:type="dxa"/>
            <w:tcBorders>
              <w:top w:val="single" w:sz="4" w:space="0" w:color="000000"/>
              <w:left w:val="single" w:sz="4" w:space="0" w:color="000000"/>
              <w:bottom w:val="single" w:sz="4" w:space="0" w:color="000000"/>
              <w:right w:val="single" w:sz="4" w:space="0" w:color="000000"/>
            </w:tcBorders>
          </w:tcPr>
          <w:p w14:paraId="1D106C4B" w14:textId="77777777" w:rsidR="007320A3" w:rsidRDefault="001C4AA7">
            <w:pPr>
              <w:jc w:val="both"/>
              <w:rPr>
                <w:rFonts w:ascii="Arial" w:eastAsia="Arial" w:hAnsi="Arial" w:cs="Arial"/>
                <w:b/>
                <w:bCs/>
              </w:rPr>
            </w:pPr>
            <w:r>
              <w:rPr>
                <w:rFonts w:ascii="Arial" w:eastAsia="Arial" w:hAnsi="Arial" w:cs="Arial"/>
                <w:b/>
                <w:bCs/>
              </w:rPr>
              <w:t>Korpusas*</w:t>
            </w:r>
          </w:p>
        </w:tc>
        <w:tc>
          <w:tcPr>
            <w:tcW w:w="3721" w:type="dxa"/>
            <w:tcBorders>
              <w:top w:val="single" w:sz="4" w:space="0" w:color="000000"/>
              <w:left w:val="single" w:sz="4" w:space="0" w:color="000000"/>
              <w:bottom w:val="single" w:sz="4" w:space="0" w:color="000000"/>
              <w:right w:val="single" w:sz="4" w:space="0" w:color="000000"/>
            </w:tcBorders>
          </w:tcPr>
          <w:p w14:paraId="1A17386A" w14:textId="77777777" w:rsidR="00FA6324" w:rsidRDefault="001C4AA7">
            <w:pPr>
              <w:jc w:val="both"/>
              <w:rPr>
                <w:rFonts w:ascii="Arial" w:eastAsia="Arial" w:hAnsi="Arial" w:cs="Arial"/>
              </w:rPr>
            </w:pPr>
            <w:r w:rsidRPr="00FA6324">
              <w:rPr>
                <w:rFonts w:ascii="Arial" w:eastAsia="Arial" w:hAnsi="Arial" w:cs="Arial"/>
              </w:rPr>
              <w:t xml:space="preserve">ATX formato, užtikrinantis tinkamą aušinimą ir komponentų suderinamumą. </w:t>
            </w:r>
          </w:p>
          <w:p w14:paraId="07DBF2B5" w14:textId="77777777" w:rsidR="007320A3" w:rsidRDefault="001C4AA7">
            <w:pPr>
              <w:jc w:val="both"/>
              <w:rPr>
                <w:rFonts w:ascii="Arial" w:eastAsia="Arial" w:hAnsi="Arial" w:cs="Arial"/>
              </w:rPr>
            </w:pPr>
            <w:r w:rsidRPr="00FA6324">
              <w:rPr>
                <w:rFonts w:ascii="Arial" w:eastAsia="Arial" w:hAnsi="Arial" w:cs="Arial"/>
              </w:rPr>
              <w:t xml:space="preserve">Estetiniai elementai (pvz., integruotas RGB, šoninis skaidrus langas) nėra privalomi. </w:t>
            </w:r>
          </w:p>
        </w:tc>
        <w:tc>
          <w:tcPr>
            <w:tcW w:w="3495" w:type="dxa"/>
            <w:tcBorders>
              <w:top w:val="single" w:sz="4" w:space="0" w:color="000000"/>
              <w:left w:val="single" w:sz="4" w:space="0" w:color="000000"/>
              <w:bottom w:val="single" w:sz="4" w:space="0" w:color="000000"/>
              <w:right w:val="single" w:sz="4" w:space="0" w:color="000000"/>
            </w:tcBorders>
          </w:tcPr>
          <w:p w14:paraId="1BFAC613" w14:textId="77777777" w:rsidR="007320A3" w:rsidRDefault="007320A3">
            <w:pPr>
              <w:jc w:val="both"/>
              <w:rPr>
                <w:rFonts w:ascii="Arial" w:eastAsia="Arial" w:hAnsi="Arial" w:cs="Arial"/>
              </w:rPr>
            </w:pPr>
          </w:p>
        </w:tc>
      </w:tr>
      <w:tr w:rsidR="007320A3" w14:paraId="3B20B0B1"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15E17E4D" w14:textId="77777777" w:rsidR="007320A3" w:rsidRDefault="001C4AA7">
            <w:pPr>
              <w:jc w:val="both"/>
              <w:rPr>
                <w:rFonts w:ascii="Arial" w:eastAsia="Arial" w:hAnsi="Arial" w:cs="Arial"/>
              </w:rPr>
            </w:pPr>
            <w:r>
              <w:rPr>
                <w:rFonts w:ascii="Arial" w:eastAsia="Arial" w:hAnsi="Arial" w:cs="Arial"/>
              </w:rPr>
              <w:t>10.</w:t>
            </w:r>
          </w:p>
        </w:tc>
        <w:tc>
          <w:tcPr>
            <w:tcW w:w="1773" w:type="dxa"/>
            <w:tcBorders>
              <w:top w:val="single" w:sz="4" w:space="0" w:color="000000"/>
              <w:left w:val="single" w:sz="4" w:space="0" w:color="000000"/>
              <w:bottom w:val="single" w:sz="4" w:space="0" w:color="000000"/>
              <w:right w:val="single" w:sz="4" w:space="0" w:color="000000"/>
            </w:tcBorders>
          </w:tcPr>
          <w:p w14:paraId="06B6FDC2" w14:textId="77777777" w:rsidR="007320A3" w:rsidRDefault="001C4AA7">
            <w:pPr>
              <w:jc w:val="both"/>
              <w:rPr>
                <w:rFonts w:ascii="Arial" w:eastAsia="Arial" w:hAnsi="Arial" w:cs="Arial"/>
                <w:b/>
                <w:bCs/>
              </w:rPr>
            </w:pPr>
            <w:r>
              <w:rPr>
                <w:rFonts w:ascii="Arial" w:eastAsia="Arial" w:hAnsi="Arial" w:cs="Arial"/>
                <w:b/>
                <w:bCs/>
              </w:rPr>
              <w:t>Monitorius</w:t>
            </w:r>
          </w:p>
        </w:tc>
        <w:tc>
          <w:tcPr>
            <w:tcW w:w="3721" w:type="dxa"/>
            <w:tcBorders>
              <w:top w:val="single" w:sz="4" w:space="0" w:color="000000"/>
              <w:left w:val="single" w:sz="4" w:space="0" w:color="000000"/>
              <w:bottom w:val="single" w:sz="4" w:space="0" w:color="000000"/>
              <w:right w:val="single" w:sz="4" w:space="0" w:color="000000"/>
            </w:tcBorders>
          </w:tcPr>
          <w:p w14:paraId="3531AE47" w14:textId="77777777" w:rsidR="00FA6324" w:rsidRPr="00FA6324" w:rsidRDefault="001C4AA7">
            <w:pPr>
              <w:jc w:val="both"/>
              <w:rPr>
                <w:rFonts w:ascii="Arial" w:eastAsia="Arial" w:hAnsi="Arial" w:cs="Arial"/>
                <w:i/>
                <w:iCs/>
                <w:u w:val="single"/>
              </w:rPr>
            </w:pPr>
            <w:r w:rsidRPr="00FA6324">
              <w:rPr>
                <w:rFonts w:ascii="Arial" w:eastAsia="Arial" w:hAnsi="Arial" w:cs="Arial"/>
                <w:i/>
                <w:iCs/>
                <w:u w:val="single"/>
              </w:rPr>
              <w:t>Nurodyti siūlomo monitoriaus gamintoją ir  modelį.</w:t>
            </w:r>
          </w:p>
          <w:p w14:paraId="4DF7B97A" w14:textId="77777777" w:rsidR="007320A3" w:rsidRPr="00FA6324" w:rsidRDefault="001C4AA7">
            <w:pPr>
              <w:jc w:val="both"/>
              <w:rPr>
                <w:rFonts w:ascii="Arial" w:eastAsia="Arial" w:hAnsi="Arial" w:cs="Arial"/>
              </w:rPr>
            </w:pPr>
            <w:r w:rsidRPr="00FA6324">
              <w:rPr>
                <w:rFonts w:ascii="Arial" w:eastAsia="Arial" w:hAnsi="Arial" w:cs="Arial"/>
                <w:i/>
                <w:iCs/>
              </w:rPr>
              <w:t>Būtina pateikti gamintojo ar lygiaverčio tinklalapio nuorodą arba techninės dokumentacijos kopiją, kurioje pateikiama informacija apie siūlomos Prekės charakteristikas.</w:t>
            </w:r>
          </w:p>
          <w:p w14:paraId="33935570" w14:textId="77777777" w:rsidR="007320A3" w:rsidRPr="00FA6324" w:rsidRDefault="001C4AA7">
            <w:pPr>
              <w:jc w:val="both"/>
              <w:rPr>
                <w:rFonts w:ascii="Arial" w:eastAsia="Arial" w:hAnsi="Arial" w:cs="Arial"/>
              </w:rPr>
            </w:pPr>
            <w:r>
              <w:rPr>
                <w:rFonts w:ascii="Arial" w:eastAsia="Arial" w:hAnsi="Arial" w:cs="Arial"/>
                <w:color w:val="000000"/>
              </w:rPr>
              <w:t xml:space="preserve">Įstrižainė: </w:t>
            </w:r>
            <w:r w:rsidRPr="00FA6324">
              <w:rPr>
                <w:rFonts w:ascii="Arial" w:eastAsia="Arial" w:hAnsi="Arial" w:cs="Arial"/>
              </w:rPr>
              <w:t xml:space="preserve">nuo 26 iki 28 colių; </w:t>
            </w:r>
          </w:p>
          <w:p w14:paraId="3641748B" w14:textId="77777777" w:rsidR="007320A3" w:rsidRPr="00FA6324" w:rsidRDefault="001C4AA7">
            <w:pPr>
              <w:jc w:val="both"/>
              <w:rPr>
                <w:rFonts w:ascii="Arial" w:eastAsia="Arial" w:hAnsi="Arial" w:cs="Arial"/>
              </w:rPr>
            </w:pPr>
            <w:r w:rsidRPr="00FA6324">
              <w:rPr>
                <w:rFonts w:ascii="Arial" w:eastAsia="Arial" w:hAnsi="Arial" w:cs="Arial"/>
              </w:rPr>
              <w:t xml:space="preserve">Raiška: ne mažiau 2560x1440; </w:t>
            </w:r>
          </w:p>
          <w:p w14:paraId="0820BD95" w14:textId="77777777" w:rsidR="007320A3" w:rsidRPr="00FA6324" w:rsidRDefault="001C4AA7">
            <w:pPr>
              <w:jc w:val="both"/>
              <w:rPr>
                <w:rFonts w:ascii="Arial" w:eastAsia="Arial" w:hAnsi="Arial" w:cs="Arial"/>
              </w:rPr>
            </w:pPr>
            <w:r w:rsidRPr="00FA6324">
              <w:rPr>
                <w:rFonts w:ascii="Arial" w:eastAsia="Arial" w:hAnsi="Arial" w:cs="Arial"/>
              </w:rPr>
              <w:t xml:space="preserve">IPS </w:t>
            </w:r>
            <w:r w:rsidR="00FA6324" w:rsidRPr="00FA6324">
              <w:rPr>
                <w:rFonts w:ascii="Arial" w:eastAsia="Arial" w:hAnsi="Arial" w:cs="Arial"/>
              </w:rPr>
              <w:t>ar</w:t>
            </w:r>
            <w:r w:rsidRPr="00FA6324">
              <w:rPr>
                <w:rFonts w:ascii="Arial" w:eastAsia="Arial" w:hAnsi="Arial" w:cs="Arial"/>
              </w:rPr>
              <w:t xml:space="preserve"> lygiavertė; </w:t>
            </w:r>
          </w:p>
          <w:p w14:paraId="6B15C2BC" w14:textId="77777777" w:rsidR="007320A3" w:rsidRPr="00FA6324" w:rsidRDefault="000D2048">
            <w:pPr>
              <w:jc w:val="both"/>
              <w:rPr>
                <w:rFonts w:ascii="Arial" w:eastAsia="Arial" w:hAnsi="Arial" w:cs="Arial"/>
              </w:rPr>
            </w:pPr>
            <w:sdt>
              <w:sdtPr>
                <w:tag w:val="goog_rdk_8"/>
                <w:id w:val="-487745694"/>
              </w:sdtPr>
              <w:sdtEndPr/>
              <w:sdtContent/>
            </w:sdt>
            <w:sdt>
              <w:sdtPr>
                <w:tag w:val="goog_rdk_9"/>
                <w:id w:val="1640074865"/>
              </w:sdtPr>
              <w:sdtEndPr/>
              <w:sdtContent/>
            </w:sdt>
            <w:r w:rsidR="001C4AA7" w:rsidRPr="00FA6324">
              <w:rPr>
                <w:rFonts w:ascii="Arial" w:eastAsia="Arial" w:hAnsi="Arial" w:cs="Arial"/>
              </w:rPr>
              <w:t>Su LED apšvietimu</w:t>
            </w:r>
            <w:r w:rsidR="00FA6324">
              <w:rPr>
                <w:rFonts w:ascii="Arial" w:eastAsia="Arial" w:hAnsi="Arial" w:cs="Arial"/>
              </w:rPr>
              <w:t>;</w:t>
            </w:r>
          </w:p>
          <w:p w14:paraId="3CDC9CAF" w14:textId="77777777" w:rsidR="007320A3" w:rsidRDefault="001C4AA7">
            <w:pPr>
              <w:jc w:val="both"/>
              <w:rPr>
                <w:rFonts w:ascii="Arial" w:eastAsia="Arial" w:hAnsi="Arial" w:cs="Arial"/>
                <w:color w:val="000000"/>
              </w:rPr>
            </w:pPr>
            <w:r>
              <w:rPr>
                <w:rFonts w:ascii="Arial" w:eastAsia="Arial" w:hAnsi="Arial" w:cs="Arial"/>
                <w:color w:val="000000"/>
              </w:rPr>
              <w:t xml:space="preserve">Atnaujinimo dažnis: ne mažiau kaip 120 Hz; </w:t>
            </w:r>
          </w:p>
          <w:p w14:paraId="7673BF1C" w14:textId="77777777" w:rsidR="007320A3" w:rsidRDefault="001C4AA7">
            <w:pPr>
              <w:jc w:val="both"/>
              <w:rPr>
                <w:rFonts w:ascii="Arial" w:eastAsia="Arial" w:hAnsi="Arial" w:cs="Arial"/>
                <w:color w:val="000000"/>
              </w:rPr>
            </w:pPr>
            <w:r>
              <w:rPr>
                <w:rFonts w:ascii="Arial" w:eastAsia="Arial" w:hAnsi="Arial" w:cs="Arial"/>
                <w:color w:val="000000"/>
              </w:rPr>
              <w:t>Integruotas USB šakotuvas (</w:t>
            </w:r>
            <w:proofErr w:type="spellStart"/>
            <w:r>
              <w:rPr>
                <w:rFonts w:ascii="Arial" w:eastAsia="Arial" w:hAnsi="Arial" w:cs="Arial"/>
                <w:color w:val="000000"/>
              </w:rPr>
              <w:t>Hub</w:t>
            </w:r>
            <w:proofErr w:type="spellEnd"/>
            <w:r>
              <w:rPr>
                <w:rFonts w:ascii="Arial" w:eastAsia="Arial" w:hAnsi="Arial" w:cs="Arial"/>
                <w:color w:val="000000"/>
              </w:rPr>
              <w:t xml:space="preserve">) ir garsiakalbiai; </w:t>
            </w:r>
          </w:p>
          <w:p w14:paraId="517797B2" w14:textId="77777777" w:rsidR="007320A3" w:rsidRPr="00FA6324" w:rsidRDefault="001C4AA7">
            <w:pPr>
              <w:jc w:val="both"/>
              <w:rPr>
                <w:rFonts w:ascii="Arial" w:eastAsia="Arial" w:hAnsi="Arial" w:cs="Arial"/>
              </w:rPr>
            </w:pPr>
            <w:proofErr w:type="spellStart"/>
            <w:r w:rsidRPr="00FA6324">
              <w:rPr>
                <w:rFonts w:ascii="Arial" w:eastAsia="Arial" w:hAnsi="Arial" w:cs="Arial"/>
                <w:i/>
                <w:iCs/>
              </w:rPr>
              <w:t>EyeSafe</w:t>
            </w:r>
            <w:proofErr w:type="spellEnd"/>
            <w:r w:rsidRPr="00FA6324">
              <w:rPr>
                <w:rFonts w:ascii="Arial" w:eastAsia="Arial" w:hAnsi="Arial" w:cs="Arial"/>
              </w:rPr>
              <w:t xml:space="preserve"> ar lygiavertė</w:t>
            </w:r>
            <w:r w:rsidR="00F73CEF">
              <w:rPr>
                <w:rFonts w:ascii="Arial" w:eastAsia="Arial" w:hAnsi="Arial" w:cs="Arial"/>
              </w:rPr>
              <w:t xml:space="preserve"> mėlynos šviesos mažinimo technologija </w:t>
            </w:r>
          </w:p>
          <w:p w14:paraId="740371AF" w14:textId="77777777" w:rsidR="007320A3" w:rsidRDefault="007320A3">
            <w:pPr>
              <w:jc w:val="both"/>
              <w:rPr>
                <w:rFonts w:ascii="Arial" w:eastAsia="Arial" w:hAnsi="Arial" w:cs="Arial"/>
              </w:rPr>
            </w:pPr>
          </w:p>
        </w:tc>
        <w:tc>
          <w:tcPr>
            <w:tcW w:w="3495" w:type="dxa"/>
            <w:tcBorders>
              <w:top w:val="single" w:sz="4" w:space="0" w:color="000000"/>
              <w:left w:val="single" w:sz="4" w:space="0" w:color="000000"/>
              <w:bottom w:val="single" w:sz="4" w:space="0" w:color="000000"/>
              <w:right w:val="single" w:sz="4" w:space="0" w:color="000000"/>
            </w:tcBorders>
          </w:tcPr>
          <w:p w14:paraId="432D479A" w14:textId="77777777" w:rsidR="007320A3" w:rsidRDefault="007320A3">
            <w:pPr>
              <w:jc w:val="both"/>
              <w:rPr>
                <w:rFonts w:ascii="Arial" w:eastAsia="Arial" w:hAnsi="Arial" w:cs="Arial"/>
              </w:rPr>
            </w:pPr>
          </w:p>
        </w:tc>
      </w:tr>
      <w:tr w:rsidR="007320A3" w14:paraId="271AD315"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702756A8" w14:textId="77777777" w:rsidR="007320A3" w:rsidRDefault="001C4AA7">
            <w:pPr>
              <w:jc w:val="both"/>
              <w:rPr>
                <w:rFonts w:ascii="Arial" w:eastAsia="Arial" w:hAnsi="Arial" w:cs="Arial"/>
              </w:rPr>
            </w:pPr>
            <w:r>
              <w:rPr>
                <w:rFonts w:ascii="Arial" w:eastAsia="Arial" w:hAnsi="Arial" w:cs="Arial"/>
              </w:rPr>
              <w:t>11.</w:t>
            </w:r>
          </w:p>
        </w:tc>
        <w:tc>
          <w:tcPr>
            <w:tcW w:w="1773" w:type="dxa"/>
            <w:tcBorders>
              <w:top w:val="single" w:sz="4" w:space="0" w:color="000000"/>
              <w:left w:val="single" w:sz="4" w:space="0" w:color="000000"/>
              <w:bottom w:val="single" w:sz="4" w:space="0" w:color="000000"/>
              <w:right w:val="single" w:sz="4" w:space="0" w:color="000000"/>
            </w:tcBorders>
          </w:tcPr>
          <w:p w14:paraId="30345B80" w14:textId="77777777" w:rsidR="007320A3" w:rsidRDefault="001C4AA7">
            <w:pPr>
              <w:jc w:val="both"/>
              <w:rPr>
                <w:rFonts w:ascii="Arial" w:eastAsia="Arial" w:hAnsi="Arial" w:cs="Arial"/>
                <w:b/>
                <w:bCs/>
              </w:rPr>
            </w:pPr>
            <w:r>
              <w:rPr>
                <w:rFonts w:ascii="Arial" w:eastAsia="Arial" w:hAnsi="Arial" w:cs="Arial"/>
                <w:b/>
                <w:bCs/>
              </w:rPr>
              <w:t>Papildoma I/O kortelė*</w:t>
            </w:r>
          </w:p>
        </w:tc>
        <w:tc>
          <w:tcPr>
            <w:tcW w:w="3721" w:type="dxa"/>
            <w:tcBorders>
              <w:top w:val="single" w:sz="4" w:space="0" w:color="000000"/>
              <w:left w:val="single" w:sz="4" w:space="0" w:color="000000"/>
              <w:bottom w:val="single" w:sz="4" w:space="0" w:color="000000"/>
              <w:right w:val="single" w:sz="4" w:space="0" w:color="000000"/>
            </w:tcBorders>
          </w:tcPr>
          <w:p w14:paraId="63A709B3" w14:textId="77777777" w:rsidR="007320A3" w:rsidRDefault="001C4AA7">
            <w:pPr>
              <w:jc w:val="both"/>
              <w:rPr>
                <w:rFonts w:ascii="Arial" w:eastAsia="Arial" w:hAnsi="Arial" w:cs="Arial"/>
                <w:color w:val="000000"/>
              </w:rPr>
            </w:pPr>
            <w:r>
              <w:rPr>
                <w:rFonts w:ascii="Arial" w:eastAsia="Arial" w:hAnsi="Arial" w:cs="Arial"/>
                <w:color w:val="000000"/>
              </w:rPr>
              <w:t xml:space="preserve">USB </w:t>
            </w:r>
            <w:proofErr w:type="spellStart"/>
            <w:r>
              <w:rPr>
                <w:rFonts w:ascii="Arial" w:eastAsia="Arial" w:hAnsi="Arial" w:cs="Arial"/>
                <w:color w:val="000000"/>
              </w:rPr>
              <w:t>PCIe</w:t>
            </w:r>
            <w:proofErr w:type="spellEnd"/>
            <w:r>
              <w:rPr>
                <w:rFonts w:ascii="Arial" w:eastAsia="Arial" w:hAnsi="Arial" w:cs="Arial"/>
                <w:color w:val="000000"/>
              </w:rPr>
              <w:t xml:space="preserve"> išplėtimo plokštė su ne mažiau kaip 4 papildomomis USB prievadų jungtimis</w:t>
            </w:r>
          </w:p>
        </w:tc>
        <w:tc>
          <w:tcPr>
            <w:tcW w:w="3495" w:type="dxa"/>
            <w:tcBorders>
              <w:top w:val="single" w:sz="4" w:space="0" w:color="000000"/>
              <w:left w:val="single" w:sz="4" w:space="0" w:color="000000"/>
              <w:bottom w:val="single" w:sz="4" w:space="0" w:color="000000"/>
              <w:right w:val="single" w:sz="4" w:space="0" w:color="000000"/>
            </w:tcBorders>
          </w:tcPr>
          <w:p w14:paraId="1A2C0DD1" w14:textId="77777777" w:rsidR="007320A3" w:rsidRDefault="007320A3">
            <w:pPr>
              <w:jc w:val="both"/>
              <w:rPr>
                <w:rFonts w:ascii="Arial" w:eastAsia="Arial" w:hAnsi="Arial" w:cs="Arial"/>
              </w:rPr>
            </w:pPr>
          </w:p>
        </w:tc>
      </w:tr>
      <w:tr w:rsidR="007320A3" w14:paraId="6A057AEF"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4B20A365" w14:textId="77777777" w:rsidR="007320A3" w:rsidRDefault="001C4AA7">
            <w:pPr>
              <w:jc w:val="both"/>
              <w:rPr>
                <w:rFonts w:ascii="Arial" w:eastAsia="Arial" w:hAnsi="Arial" w:cs="Arial"/>
              </w:rPr>
            </w:pPr>
            <w:r>
              <w:rPr>
                <w:rFonts w:ascii="Arial" w:eastAsia="Arial" w:hAnsi="Arial" w:cs="Arial"/>
              </w:rPr>
              <w:t>12.</w:t>
            </w:r>
          </w:p>
        </w:tc>
        <w:tc>
          <w:tcPr>
            <w:tcW w:w="1773" w:type="dxa"/>
            <w:tcBorders>
              <w:top w:val="single" w:sz="4" w:space="0" w:color="000000"/>
              <w:left w:val="single" w:sz="4" w:space="0" w:color="000000"/>
              <w:bottom w:val="single" w:sz="4" w:space="0" w:color="000000"/>
              <w:right w:val="single" w:sz="4" w:space="0" w:color="000000"/>
            </w:tcBorders>
          </w:tcPr>
          <w:p w14:paraId="3E294092" w14:textId="77777777" w:rsidR="007320A3" w:rsidRDefault="001C4AA7">
            <w:pPr>
              <w:jc w:val="both"/>
              <w:rPr>
                <w:rFonts w:ascii="Arial" w:eastAsia="Arial" w:hAnsi="Arial" w:cs="Arial"/>
                <w:b/>
                <w:bCs/>
              </w:rPr>
            </w:pPr>
            <w:r>
              <w:rPr>
                <w:rFonts w:ascii="Arial" w:eastAsia="Arial" w:hAnsi="Arial" w:cs="Arial"/>
                <w:b/>
                <w:bCs/>
              </w:rPr>
              <w:t>Periferija*</w:t>
            </w:r>
          </w:p>
        </w:tc>
        <w:tc>
          <w:tcPr>
            <w:tcW w:w="3721" w:type="dxa"/>
            <w:tcBorders>
              <w:top w:val="single" w:sz="4" w:space="0" w:color="000000"/>
              <w:left w:val="single" w:sz="4" w:space="0" w:color="000000"/>
              <w:bottom w:val="single" w:sz="4" w:space="0" w:color="000000"/>
              <w:right w:val="single" w:sz="4" w:space="0" w:color="000000"/>
            </w:tcBorders>
          </w:tcPr>
          <w:p w14:paraId="4F9EE393" w14:textId="77777777" w:rsidR="007320A3" w:rsidRDefault="001C4AA7">
            <w:pPr>
              <w:jc w:val="both"/>
              <w:rPr>
                <w:rFonts w:ascii="Arial" w:eastAsia="Arial" w:hAnsi="Arial" w:cs="Arial"/>
                <w:color w:val="000000"/>
              </w:rPr>
            </w:pPr>
            <w:r>
              <w:rPr>
                <w:rFonts w:ascii="Arial" w:eastAsia="Arial" w:hAnsi="Arial" w:cs="Arial"/>
              </w:rPr>
              <w:t>USB</w:t>
            </w:r>
            <w:r>
              <w:rPr>
                <w:rFonts w:ascii="Arial" w:eastAsia="Arial" w:hAnsi="Arial" w:cs="Arial"/>
                <w:color w:val="000000"/>
              </w:rPr>
              <w:t xml:space="preserve"> klaviatūra su QWERTY išdėstymu</w:t>
            </w:r>
          </w:p>
          <w:p w14:paraId="1D8D63A2" w14:textId="77777777" w:rsidR="007320A3" w:rsidRDefault="001C4AA7">
            <w:pPr>
              <w:jc w:val="both"/>
              <w:rPr>
                <w:rFonts w:ascii="Arial" w:eastAsia="Arial" w:hAnsi="Arial" w:cs="Arial"/>
                <w:color w:val="000000"/>
              </w:rPr>
            </w:pPr>
            <w:r w:rsidRPr="00FA6324">
              <w:rPr>
                <w:rFonts w:ascii="Arial" w:eastAsia="Arial" w:hAnsi="Arial" w:cs="Arial"/>
              </w:rPr>
              <w:t>Optinė pelė su apšvietimu, užtikrinančiu matomumą prasto apšvietimo aplinkoje.</w:t>
            </w:r>
          </w:p>
        </w:tc>
        <w:tc>
          <w:tcPr>
            <w:tcW w:w="3495" w:type="dxa"/>
            <w:tcBorders>
              <w:top w:val="single" w:sz="4" w:space="0" w:color="000000"/>
              <w:left w:val="single" w:sz="4" w:space="0" w:color="000000"/>
              <w:bottom w:val="single" w:sz="4" w:space="0" w:color="000000"/>
              <w:right w:val="single" w:sz="4" w:space="0" w:color="000000"/>
            </w:tcBorders>
          </w:tcPr>
          <w:p w14:paraId="54340089" w14:textId="77777777" w:rsidR="007320A3" w:rsidRDefault="007320A3">
            <w:pPr>
              <w:jc w:val="both"/>
              <w:rPr>
                <w:rFonts w:ascii="Arial" w:eastAsia="Arial" w:hAnsi="Arial" w:cs="Arial"/>
              </w:rPr>
            </w:pPr>
          </w:p>
        </w:tc>
      </w:tr>
      <w:tr w:rsidR="007320A3" w14:paraId="20D37A95"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6F4A03A1" w14:textId="77777777" w:rsidR="007320A3" w:rsidRDefault="001C4AA7">
            <w:pPr>
              <w:jc w:val="both"/>
              <w:rPr>
                <w:rFonts w:ascii="Arial" w:eastAsia="Arial" w:hAnsi="Arial" w:cs="Arial"/>
              </w:rPr>
            </w:pPr>
            <w:r>
              <w:rPr>
                <w:rFonts w:ascii="Arial" w:eastAsia="Arial" w:hAnsi="Arial" w:cs="Arial"/>
              </w:rPr>
              <w:t>13.</w:t>
            </w:r>
          </w:p>
        </w:tc>
        <w:tc>
          <w:tcPr>
            <w:tcW w:w="1773" w:type="dxa"/>
            <w:tcBorders>
              <w:top w:val="single" w:sz="4" w:space="0" w:color="000000"/>
              <w:left w:val="single" w:sz="4" w:space="0" w:color="000000"/>
              <w:bottom w:val="single" w:sz="4" w:space="0" w:color="000000"/>
              <w:right w:val="single" w:sz="4" w:space="0" w:color="000000"/>
            </w:tcBorders>
          </w:tcPr>
          <w:p w14:paraId="057A2B68" w14:textId="77777777" w:rsidR="007320A3" w:rsidRDefault="007320A3">
            <w:pPr>
              <w:jc w:val="both"/>
              <w:rPr>
                <w:rFonts w:ascii="Arial" w:eastAsia="Arial" w:hAnsi="Arial" w:cs="Arial"/>
                <w:b/>
                <w:bCs/>
              </w:rPr>
            </w:pPr>
          </w:p>
          <w:p w14:paraId="3ADFE842" w14:textId="77777777" w:rsidR="007320A3" w:rsidRDefault="001C4AA7">
            <w:pPr>
              <w:jc w:val="both"/>
              <w:rPr>
                <w:rFonts w:ascii="Arial" w:eastAsia="Arial" w:hAnsi="Arial" w:cs="Arial"/>
                <w:b/>
                <w:bCs/>
              </w:rPr>
            </w:pPr>
            <w:r>
              <w:rPr>
                <w:rFonts w:ascii="Arial" w:eastAsia="Arial" w:hAnsi="Arial" w:cs="Arial"/>
                <w:b/>
                <w:bCs/>
              </w:rPr>
              <w:t>Reikalavimai surinkimui ir kiti reikalavimai*</w:t>
            </w:r>
          </w:p>
        </w:tc>
        <w:tc>
          <w:tcPr>
            <w:tcW w:w="3721" w:type="dxa"/>
            <w:tcBorders>
              <w:top w:val="single" w:sz="4" w:space="0" w:color="000000"/>
              <w:left w:val="single" w:sz="4" w:space="0" w:color="000000"/>
              <w:bottom w:val="single" w:sz="4" w:space="0" w:color="000000"/>
              <w:right w:val="single" w:sz="4" w:space="0" w:color="000000"/>
            </w:tcBorders>
          </w:tcPr>
          <w:p w14:paraId="3ADDFDA6" w14:textId="77777777" w:rsidR="007320A3" w:rsidRPr="00FA6324" w:rsidRDefault="001C4AA7">
            <w:pPr>
              <w:jc w:val="both"/>
              <w:rPr>
                <w:rFonts w:ascii="Arial" w:eastAsia="Arial" w:hAnsi="Arial" w:cs="Arial"/>
              </w:rPr>
            </w:pPr>
            <w:r w:rsidRPr="00FA6324">
              <w:rPr>
                <w:rFonts w:ascii="Arial" w:eastAsia="Arial" w:hAnsi="Arial" w:cs="Arial"/>
              </w:rPr>
              <w:t xml:space="preserve">Visa įranga turi būti </w:t>
            </w:r>
            <w:proofErr w:type="spellStart"/>
            <w:r w:rsidRPr="00FA6324">
              <w:rPr>
                <w:rFonts w:ascii="Arial" w:eastAsia="Arial" w:hAnsi="Arial" w:cs="Arial"/>
              </w:rPr>
              <w:t>gamykliškai</w:t>
            </w:r>
            <w:proofErr w:type="spellEnd"/>
            <w:r w:rsidRPr="00FA6324">
              <w:rPr>
                <w:rFonts w:ascii="Arial" w:eastAsia="Arial" w:hAnsi="Arial" w:cs="Arial"/>
              </w:rPr>
              <w:t xml:space="preserve"> nauja („</w:t>
            </w:r>
            <w:proofErr w:type="spellStart"/>
            <w:r w:rsidRPr="00FA6324">
              <w:rPr>
                <w:rFonts w:ascii="Arial" w:eastAsia="Arial" w:hAnsi="Arial" w:cs="Arial"/>
              </w:rPr>
              <w:t>brand</w:t>
            </w:r>
            <w:proofErr w:type="spellEnd"/>
            <w:r w:rsidRPr="00FA6324">
              <w:rPr>
                <w:rFonts w:ascii="Arial" w:eastAsia="Arial" w:hAnsi="Arial" w:cs="Arial"/>
              </w:rPr>
              <w:t xml:space="preserve"> </w:t>
            </w:r>
            <w:proofErr w:type="spellStart"/>
            <w:r w:rsidRPr="00FA6324">
              <w:rPr>
                <w:rFonts w:ascii="Arial" w:eastAsia="Arial" w:hAnsi="Arial" w:cs="Arial"/>
              </w:rPr>
              <w:t>new</w:t>
            </w:r>
            <w:proofErr w:type="spellEnd"/>
            <w:r w:rsidRPr="00FA6324">
              <w:rPr>
                <w:rFonts w:ascii="Arial" w:eastAsia="Arial" w:hAnsi="Arial" w:cs="Arial"/>
              </w:rPr>
              <w:t xml:space="preserve">“). </w:t>
            </w:r>
            <w:proofErr w:type="spellStart"/>
            <w:r w:rsidRPr="00FA6324">
              <w:rPr>
                <w:rFonts w:ascii="Arial" w:eastAsia="Arial" w:hAnsi="Arial" w:cs="Arial"/>
              </w:rPr>
              <w:t>Gamykliškai</w:t>
            </w:r>
            <w:proofErr w:type="spellEnd"/>
            <w:r w:rsidRPr="00FA6324">
              <w:rPr>
                <w:rFonts w:ascii="Arial" w:eastAsia="Arial" w:hAnsi="Arial" w:cs="Arial"/>
              </w:rPr>
              <w:t xml:space="preserve"> atnaujinti („</w:t>
            </w:r>
            <w:proofErr w:type="spellStart"/>
            <w:r w:rsidRPr="00FA6324">
              <w:rPr>
                <w:rFonts w:ascii="Arial" w:eastAsia="Arial" w:hAnsi="Arial" w:cs="Arial"/>
              </w:rPr>
              <w:t>renew</w:t>
            </w:r>
            <w:proofErr w:type="spellEnd"/>
            <w:r w:rsidRPr="00FA6324">
              <w:rPr>
                <w:rFonts w:ascii="Arial" w:eastAsia="Arial" w:hAnsi="Arial" w:cs="Arial"/>
              </w:rPr>
              <w:t>“ / „</w:t>
            </w:r>
            <w:proofErr w:type="spellStart"/>
            <w:r w:rsidRPr="00FA6324">
              <w:rPr>
                <w:rFonts w:ascii="Arial" w:eastAsia="Arial" w:hAnsi="Arial" w:cs="Arial"/>
              </w:rPr>
              <w:t>refurbished</w:t>
            </w:r>
            <w:proofErr w:type="spellEnd"/>
            <w:r w:rsidRPr="00FA6324">
              <w:rPr>
                <w:rFonts w:ascii="Arial" w:eastAsia="Arial" w:hAnsi="Arial" w:cs="Arial"/>
              </w:rPr>
              <w:t>“ /„</w:t>
            </w:r>
            <w:proofErr w:type="spellStart"/>
            <w:r w:rsidRPr="00FA6324">
              <w:rPr>
                <w:rFonts w:ascii="Arial" w:eastAsia="Arial" w:hAnsi="Arial" w:cs="Arial"/>
              </w:rPr>
              <w:t>remarked</w:t>
            </w:r>
            <w:proofErr w:type="spellEnd"/>
            <w:r w:rsidRPr="00FA6324">
              <w:rPr>
                <w:rFonts w:ascii="Arial" w:eastAsia="Arial" w:hAnsi="Arial" w:cs="Arial"/>
              </w:rPr>
              <w:t>“) komponentai neleistini.</w:t>
            </w:r>
          </w:p>
          <w:p w14:paraId="7158A2B1" w14:textId="77777777" w:rsidR="007320A3" w:rsidRDefault="001C4AA7">
            <w:pPr>
              <w:jc w:val="both"/>
              <w:rPr>
                <w:rFonts w:ascii="Arial" w:eastAsia="Arial" w:hAnsi="Arial" w:cs="Arial"/>
                <w:color w:val="00B050"/>
              </w:rPr>
            </w:pPr>
            <w:r w:rsidRPr="00FA6324">
              <w:rPr>
                <w:rFonts w:ascii="Arial" w:eastAsia="Arial" w:hAnsi="Arial" w:cs="Arial"/>
              </w:rPr>
              <w:t>Darbo stoti</w:t>
            </w:r>
            <w:r w:rsidR="00FA6324" w:rsidRPr="00FA6324">
              <w:rPr>
                <w:rFonts w:ascii="Arial" w:eastAsia="Arial" w:hAnsi="Arial" w:cs="Arial"/>
              </w:rPr>
              <w:t xml:space="preserve">es </w:t>
            </w:r>
            <w:r w:rsidRPr="00FA6324">
              <w:rPr>
                <w:rFonts w:ascii="Arial" w:eastAsia="Arial" w:hAnsi="Arial" w:cs="Arial"/>
              </w:rPr>
              <w:t xml:space="preserve">komponentai </w:t>
            </w:r>
            <w:r w:rsidR="00FA6324" w:rsidRPr="00FA6324">
              <w:rPr>
                <w:rFonts w:ascii="Arial" w:eastAsia="Arial" w:hAnsi="Arial" w:cs="Arial"/>
              </w:rPr>
              <w:t xml:space="preserve">turi būti </w:t>
            </w:r>
            <w:r w:rsidRPr="00FA6324">
              <w:rPr>
                <w:rFonts w:ascii="Arial" w:eastAsia="Arial" w:hAnsi="Arial" w:cs="Arial"/>
              </w:rPr>
              <w:t xml:space="preserve">pilnai surinkti į vieną funkcinę sistemą, </w:t>
            </w:r>
            <w:r w:rsidR="00FA6324" w:rsidRPr="00FA6324">
              <w:rPr>
                <w:rFonts w:ascii="Arial" w:eastAsia="Arial" w:hAnsi="Arial" w:cs="Arial"/>
              </w:rPr>
              <w:t xml:space="preserve">ji turi būti </w:t>
            </w:r>
            <w:r w:rsidRPr="00FA6324">
              <w:rPr>
                <w:rFonts w:ascii="Arial" w:eastAsia="Arial" w:hAnsi="Arial" w:cs="Arial"/>
              </w:rPr>
              <w:t>ištestuota ir paruošta darbui.</w:t>
            </w:r>
          </w:p>
        </w:tc>
        <w:tc>
          <w:tcPr>
            <w:tcW w:w="3495" w:type="dxa"/>
            <w:tcBorders>
              <w:top w:val="single" w:sz="4" w:space="0" w:color="000000"/>
              <w:left w:val="single" w:sz="4" w:space="0" w:color="000000"/>
              <w:bottom w:val="single" w:sz="4" w:space="0" w:color="000000"/>
              <w:right w:val="single" w:sz="4" w:space="0" w:color="000000"/>
            </w:tcBorders>
          </w:tcPr>
          <w:p w14:paraId="706654E3" w14:textId="77777777" w:rsidR="007320A3" w:rsidRDefault="007320A3">
            <w:pPr>
              <w:jc w:val="both"/>
              <w:rPr>
                <w:rFonts w:ascii="Arial" w:eastAsia="Arial" w:hAnsi="Arial" w:cs="Arial"/>
              </w:rPr>
            </w:pPr>
          </w:p>
        </w:tc>
      </w:tr>
      <w:tr w:rsidR="007320A3" w14:paraId="701F1737" w14:textId="77777777">
        <w:tc>
          <w:tcPr>
            <w:tcW w:w="656" w:type="dxa"/>
            <w:tcBorders>
              <w:top w:val="single" w:sz="4" w:space="0" w:color="000000"/>
              <w:left w:val="single" w:sz="4" w:space="0" w:color="000000"/>
              <w:bottom w:val="single" w:sz="4" w:space="0" w:color="000000"/>
              <w:right w:val="single" w:sz="4" w:space="0" w:color="000000"/>
            </w:tcBorders>
            <w:vAlign w:val="center"/>
          </w:tcPr>
          <w:p w14:paraId="6C12722E" w14:textId="77777777" w:rsidR="007320A3" w:rsidRDefault="001C4AA7">
            <w:pPr>
              <w:jc w:val="both"/>
              <w:rPr>
                <w:rFonts w:ascii="Arial" w:eastAsia="Arial" w:hAnsi="Arial" w:cs="Arial"/>
              </w:rPr>
            </w:pPr>
            <w:r>
              <w:rPr>
                <w:rFonts w:ascii="Arial" w:eastAsia="Arial" w:hAnsi="Arial" w:cs="Arial"/>
              </w:rPr>
              <w:t>13.</w:t>
            </w:r>
          </w:p>
        </w:tc>
        <w:tc>
          <w:tcPr>
            <w:tcW w:w="1773" w:type="dxa"/>
            <w:tcBorders>
              <w:top w:val="single" w:sz="4" w:space="0" w:color="000000"/>
              <w:left w:val="single" w:sz="4" w:space="0" w:color="000000"/>
              <w:bottom w:val="single" w:sz="4" w:space="0" w:color="000000"/>
              <w:right w:val="single" w:sz="4" w:space="0" w:color="000000"/>
            </w:tcBorders>
          </w:tcPr>
          <w:p w14:paraId="1AB33690" w14:textId="77777777" w:rsidR="007320A3" w:rsidRDefault="001C4AA7">
            <w:pPr>
              <w:jc w:val="both"/>
              <w:rPr>
                <w:rFonts w:ascii="Arial" w:eastAsia="Arial" w:hAnsi="Arial" w:cs="Arial"/>
                <w:b/>
                <w:bCs/>
              </w:rPr>
            </w:pPr>
            <w:r>
              <w:rPr>
                <w:rFonts w:ascii="Arial" w:eastAsia="Arial" w:hAnsi="Arial" w:cs="Arial"/>
                <w:b/>
                <w:bCs/>
              </w:rPr>
              <w:t>Garantija*</w:t>
            </w:r>
          </w:p>
        </w:tc>
        <w:tc>
          <w:tcPr>
            <w:tcW w:w="3721" w:type="dxa"/>
            <w:tcBorders>
              <w:top w:val="single" w:sz="4" w:space="0" w:color="000000"/>
              <w:left w:val="single" w:sz="4" w:space="0" w:color="000000"/>
              <w:bottom w:val="single" w:sz="4" w:space="0" w:color="000000"/>
              <w:right w:val="single" w:sz="4" w:space="0" w:color="000000"/>
            </w:tcBorders>
          </w:tcPr>
          <w:p w14:paraId="684102DC" w14:textId="77777777" w:rsidR="007320A3" w:rsidRDefault="001C4AA7">
            <w:pPr>
              <w:jc w:val="both"/>
              <w:rPr>
                <w:rFonts w:ascii="Arial" w:eastAsia="Arial" w:hAnsi="Arial" w:cs="Arial"/>
              </w:rPr>
            </w:pPr>
            <w:r>
              <w:rPr>
                <w:rFonts w:ascii="Arial" w:eastAsia="Arial" w:hAnsi="Arial" w:cs="Arial"/>
              </w:rPr>
              <w:t xml:space="preserve">Prekei turi būti suteikiama garantija ir garantinė priežiūra,  kurios trukmė - ne mažesnė kaip 12 mėnesių nuo </w:t>
            </w:r>
            <w:r>
              <w:rPr>
                <w:rFonts w:ascii="Arial" w:eastAsia="Arial" w:hAnsi="Arial" w:cs="Arial"/>
              </w:rPr>
              <w:lastRenderedPageBreak/>
              <w:t xml:space="preserve">Prekių perdavimo-priėmimo akto pasirašymo dienos. </w:t>
            </w:r>
          </w:p>
          <w:p w14:paraId="211795E1" w14:textId="77777777" w:rsidR="007320A3" w:rsidRDefault="001C4AA7">
            <w:pPr>
              <w:jc w:val="both"/>
              <w:rPr>
                <w:rFonts w:ascii="Arial" w:eastAsia="Arial" w:hAnsi="Arial" w:cs="Arial"/>
              </w:rPr>
            </w:pPr>
            <w:r>
              <w:rPr>
                <w:rFonts w:ascii="Arial" w:eastAsia="Arial" w:hAnsi="Arial" w:cs="Arial"/>
              </w:rPr>
              <w:t>Garantinės priežiūros laikotarpiu Tiekėjas turi garantuoti nemokamą dalių tiekimą, nemokamus remonto darbus arba netinkamos kokybės Prekes pakeisti naujomis (pagal Pirkėjo prašymą).</w:t>
            </w:r>
          </w:p>
        </w:tc>
        <w:tc>
          <w:tcPr>
            <w:tcW w:w="3495" w:type="dxa"/>
            <w:tcBorders>
              <w:top w:val="single" w:sz="4" w:space="0" w:color="000000"/>
              <w:left w:val="single" w:sz="4" w:space="0" w:color="000000"/>
              <w:bottom w:val="single" w:sz="4" w:space="0" w:color="000000"/>
              <w:right w:val="single" w:sz="4" w:space="0" w:color="000000"/>
            </w:tcBorders>
          </w:tcPr>
          <w:p w14:paraId="20DD980E" w14:textId="77777777" w:rsidR="007320A3" w:rsidRDefault="007320A3">
            <w:pPr>
              <w:jc w:val="both"/>
              <w:rPr>
                <w:rFonts w:ascii="Arial" w:eastAsia="Arial" w:hAnsi="Arial" w:cs="Arial"/>
              </w:rPr>
            </w:pPr>
          </w:p>
        </w:tc>
      </w:tr>
    </w:tbl>
    <w:p w14:paraId="73CA99C8" w14:textId="77777777" w:rsidR="007320A3" w:rsidRDefault="001C4AA7">
      <w:pPr>
        <w:spacing w:after="0"/>
        <w:jc w:val="both"/>
        <w:rPr>
          <w:rFonts w:ascii="Arial" w:eastAsia="Arial" w:hAnsi="Arial" w:cs="Arial"/>
          <w:b/>
          <w:bCs/>
        </w:rPr>
      </w:pPr>
      <w:r>
        <w:rPr>
          <w:rFonts w:ascii="Arial" w:eastAsia="Arial" w:hAnsi="Arial" w:cs="Arial"/>
          <w:b/>
          <w:bCs/>
        </w:rPr>
        <w:t xml:space="preserve">**Pastaba: Tiekėjas kartu su pasiūlymu turi pateikti siūlomos įrangos techninius parametrus, </w:t>
      </w:r>
      <w:r>
        <w:rPr>
          <w:rFonts w:ascii="Arial" w:eastAsia="Arial" w:hAnsi="Arial" w:cs="Arial"/>
          <w:b/>
          <w:bCs/>
          <w:u w:val="single"/>
        </w:rPr>
        <w:t>išskyrus pažymėtus *</w:t>
      </w:r>
      <w:r>
        <w:rPr>
          <w:rFonts w:ascii="Arial" w:eastAsia="Arial" w:hAnsi="Arial" w:cs="Arial"/>
          <w:b/>
          <w:bCs/>
        </w:rPr>
        <w:t>, patikimai patvirtinančius dokumentus (pvz., gamintojo prekės aprašymas, internetinė nuoroda į gamintojo psl. arba kitas lygiavertis dokumentas).</w:t>
      </w:r>
    </w:p>
    <w:p w14:paraId="3E7A70C9" w14:textId="77777777" w:rsidR="007320A3" w:rsidRDefault="001C4AA7">
      <w:pPr>
        <w:spacing w:after="0"/>
        <w:jc w:val="both"/>
        <w:rPr>
          <w:rFonts w:ascii="Arial" w:eastAsia="Arial" w:hAnsi="Arial" w:cs="Arial"/>
          <w:b/>
          <w:bCs/>
        </w:rPr>
      </w:pPr>
      <w:r>
        <w:rPr>
          <w:rFonts w:ascii="Arial" w:eastAsia="Arial" w:hAnsi="Arial" w:cs="Arial"/>
          <w:b/>
          <w:bCs/>
        </w:rPr>
        <w:t xml:space="preserve"> </w:t>
      </w:r>
    </w:p>
    <w:p w14:paraId="7A45B4D8" w14:textId="77777777" w:rsidR="007320A3" w:rsidRDefault="001C4AA7">
      <w:pPr>
        <w:numPr>
          <w:ilvl w:val="0"/>
          <w:numId w:val="4"/>
        </w:numPr>
        <w:pBdr>
          <w:top w:val="single" w:sz="8" w:space="1" w:color="000000"/>
          <w:bottom w:val="single" w:sz="8" w:space="1" w:color="000000"/>
        </w:pBdr>
        <w:shd w:val="clear" w:color="auto" w:fill="D9D9D9"/>
        <w:tabs>
          <w:tab w:val="left" w:pos="284"/>
          <w:tab w:val="left" w:pos="851"/>
        </w:tabs>
        <w:spacing w:after="0" w:line="240" w:lineRule="auto"/>
        <w:ind w:left="0" w:firstLine="0"/>
        <w:jc w:val="both"/>
        <w:rPr>
          <w:rFonts w:ascii="Arial" w:eastAsia="Arial" w:hAnsi="Arial" w:cs="Arial"/>
          <w:b/>
          <w:bCs/>
        </w:rPr>
      </w:pPr>
      <w:r>
        <w:rPr>
          <w:rFonts w:ascii="Arial" w:eastAsia="Arial" w:hAnsi="Arial" w:cs="Arial"/>
          <w:b/>
          <w:bCs/>
        </w:rPr>
        <w:t>APLINKOSAUGINIAI REIKALAVIMAI</w:t>
      </w:r>
    </w:p>
    <w:p w14:paraId="5F37BCE6" w14:textId="77777777" w:rsidR="007320A3" w:rsidRDefault="001C4AA7">
      <w:pPr>
        <w:spacing w:after="0"/>
        <w:jc w:val="both"/>
        <w:rPr>
          <w:rFonts w:ascii="Arial" w:eastAsia="Arial" w:hAnsi="Arial" w:cs="Arial"/>
        </w:rPr>
      </w:pPr>
      <w:bookmarkStart w:id="0" w:name="_heading=h.s7ywm14n12io" w:colFirst="0" w:colLast="0"/>
      <w:bookmarkEnd w:id="0"/>
      <w:r>
        <w:rPr>
          <w:rFonts w:ascii="Arial" w:eastAsia="Arial" w:hAnsi="Arial" w:cs="Arial"/>
        </w:rPr>
        <w:t xml:space="preserve">4.1. Pirkimui yra taikomi Aplinkos apsaugos kriterijai, </w:t>
      </w:r>
      <w:r>
        <w:rPr>
          <w:rFonts w:ascii="Arial" w:eastAsia="Arial" w:hAnsi="Arial" w:cs="Arial"/>
          <w:highlight w:val="white"/>
        </w:rPr>
        <w:t xml:space="preserve">vadovaujantis </w:t>
      </w:r>
      <w:hyperlink r:id="rId9">
        <w:r>
          <w:rPr>
            <w:rFonts w:ascii="Arial" w:eastAsia="Arial" w:hAnsi="Arial" w:cs="Arial"/>
            <w:highlight w:val="white"/>
          </w:rPr>
          <w:t>Lietuvos Respublikos aplinkos ministro 2022 m. gruodžio 13 d. įsakymu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hyperlink>
      <w:r>
        <w:rPr>
          <w:rFonts w:ascii="Arial" w:eastAsia="Arial" w:hAnsi="Arial" w:cs="Arial"/>
          <w:highlight w:val="white"/>
        </w:rPr>
        <w:t xml:space="preserve">“ patvirtinto </w:t>
      </w:r>
      <w:hyperlink r:id="rId10">
        <w:r>
          <w:rPr>
            <w:rFonts w:ascii="Arial" w:eastAsia="Arial" w:hAnsi="Arial" w:cs="Arial"/>
            <w:highlight w:val="white"/>
            <w:u w:val="single"/>
          </w:rPr>
          <w:t>Aplinkos apsaugos kriterijų taikymo, vykdant žaliuosius pirkimus, tvarkos aprašo</w:t>
        </w:r>
      </w:hyperlink>
      <w:r>
        <w:rPr>
          <w:rFonts w:ascii="Arial" w:eastAsia="Arial" w:hAnsi="Arial" w:cs="Arial"/>
        </w:rPr>
        <w:t xml:space="preserve"> 4.4.4.1 papunkčiu, II skyriaus 4.1 punktu, 2 priedo VI skyriaus ,,Televizoriai ir monitoriai“ reikalavimais:</w:t>
      </w:r>
    </w:p>
    <w:p w14:paraId="7856BC43" w14:textId="77777777" w:rsidR="007320A3" w:rsidRDefault="001C4AA7">
      <w:pPr>
        <w:spacing w:after="0"/>
        <w:jc w:val="right"/>
        <w:rPr>
          <w:rFonts w:ascii="Arial" w:eastAsia="Arial" w:hAnsi="Arial" w:cs="Arial"/>
          <w:b/>
          <w:bCs/>
        </w:rPr>
      </w:pPr>
      <w:r>
        <w:rPr>
          <w:rFonts w:ascii="Arial" w:eastAsia="Arial" w:hAnsi="Arial" w:cs="Arial"/>
          <w:b/>
          <w:bCs/>
        </w:rPr>
        <w:t>3 lentelė.</w:t>
      </w:r>
    </w:p>
    <w:tbl>
      <w:tblPr>
        <w:tblStyle w:val="a1"/>
        <w:tblW w:w="9576" w:type="dxa"/>
        <w:tblInd w:w="-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24"/>
        <w:gridCol w:w="5552"/>
      </w:tblGrid>
      <w:tr w:rsidR="007320A3" w14:paraId="1FEB09DB" w14:textId="77777777">
        <w:tc>
          <w:tcPr>
            <w:tcW w:w="4024" w:type="dxa"/>
            <w:shd w:val="clear" w:color="auto" w:fill="D9D9D9"/>
          </w:tcPr>
          <w:p w14:paraId="32814815" w14:textId="77777777" w:rsidR="007320A3" w:rsidRDefault="001C4AA7">
            <w:pPr>
              <w:spacing w:after="160" w:line="259" w:lineRule="auto"/>
              <w:ind w:left="-567"/>
              <w:jc w:val="both"/>
              <w:rPr>
                <w:rFonts w:ascii="Arial" w:eastAsia="Arial" w:hAnsi="Arial" w:cs="Arial"/>
                <w:sz w:val="22"/>
                <w:szCs w:val="22"/>
              </w:rPr>
            </w:pPr>
            <w:r>
              <w:rPr>
                <w:rFonts w:ascii="Arial" w:eastAsia="Arial" w:hAnsi="Arial" w:cs="Arial"/>
                <w:b/>
                <w:bCs/>
                <w:sz w:val="22"/>
                <w:szCs w:val="22"/>
              </w:rPr>
              <w:t>Reik Reikalavimas</w:t>
            </w:r>
          </w:p>
        </w:tc>
        <w:tc>
          <w:tcPr>
            <w:tcW w:w="5552" w:type="dxa"/>
            <w:shd w:val="clear" w:color="auto" w:fill="D9D9D9"/>
          </w:tcPr>
          <w:p w14:paraId="24B71D48" w14:textId="77777777" w:rsidR="007320A3" w:rsidRDefault="001C4AA7">
            <w:pPr>
              <w:spacing w:after="160" w:line="259" w:lineRule="auto"/>
              <w:jc w:val="both"/>
              <w:rPr>
                <w:rFonts w:ascii="Arial" w:eastAsia="Arial" w:hAnsi="Arial" w:cs="Arial"/>
                <w:sz w:val="22"/>
                <w:szCs w:val="22"/>
              </w:rPr>
            </w:pPr>
            <w:r>
              <w:rPr>
                <w:rFonts w:ascii="Arial" w:eastAsia="Arial" w:hAnsi="Arial" w:cs="Arial"/>
                <w:b/>
                <w:bCs/>
                <w:sz w:val="22"/>
                <w:szCs w:val="22"/>
              </w:rPr>
              <w:t xml:space="preserve">Reikalaujami dokumentai </w:t>
            </w:r>
          </w:p>
        </w:tc>
      </w:tr>
      <w:tr w:rsidR="007320A3" w14:paraId="312413D3" w14:textId="77777777">
        <w:trPr>
          <w:trHeight w:val="1340"/>
        </w:trPr>
        <w:tc>
          <w:tcPr>
            <w:tcW w:w="4024" w:type="dxa"/>
            <w:tcBorders>
              <w:top w:val="single" w:sz="4" w:space="0" w:color="000000"/>
              <w:bottom w:val="single" w:sz="4" w:space="0" w:color="000000"/>
            </w:tcBorders>
          </w:tcPr>
          <w:p w14:paraId="16E5E0F7" w14:textId="77777777" w:rsidR="007320A3" w:rsidRDefault="001C4AA7">
            <w:pPr>
              <w:spacing w:after="160" w:line="259" w:lineRule="auto"/>
              <w:jc w:val="both"/>
              <w:rPr>
                <w:rFonts w:ascii="Arial" w:eastAsia="Arial" w:hAnsi="Arial" w:cs="Arial"/>
                <w:i/>
                <w:iCs/>
                <w:sz w:val="22"/>
                <w:szCs w:val="22"/>
              </w:rPr>
            </w:pPr>
            <w:bookmarkStart w:id="1" w:name="_heading=h.mxsz2d7en1qq" w:colFirst="0" w:colLast="0"/>
            <w:bookmarkEnd w:id="1"/>
            <w:r>
              <w:rPr>
                <w:rFonts w:ascii="Arial" w:eastAsia="Arial" w:hAnsi="Arial" w:cs="Arial"/>
                <w:sz w:val="22"/>
                <w:szCs w:val="22"/>
              </w:rPr>
              <w:t xml:space="preserve">Reikalavimas, nurodytas </w:t>
            </w:r>
            <w:hyperlink r:id="rId11">
              <w:r>
                <w:rPr>
                  <w:rFonts w:ascii="Arial" w:eastAsia="Arial" w:hAnsi="Arial" w:cs="Arial"/>
                  <w:sz w:val="22"/>
                  <w:szCs w:val="22"/>
                  <w:highlight w:val="white"/>
                </w:rPr>
                <w:t>Aplinkos apsaugos kriterijų taikymo, vykdant žaliuosius pirkimus, tvarkos aprašo</w:t>
              </w:r>
            </w:hyperlink>
            <w:r>
              <w:rPr>
                <w:rFonts w:ascii="Arial" w:eastAsia="Arial" w:hAnsi="Arial" w:cs="Arial"/>
                <w:sz w:val="22"/>
                <w:szCs w:val="22"/>
              </w:rPr>
              <w:t xml:space="preserve"> 4.4.4.1 papunktyje, yra nustatytas pirkimo sąlygų 3 priedo „Sutarties specialiosios sąlygos“ 13 skyriuje.   </w:t>
            </w:r>
          </w:p>
        </w:tc>
        <w:tc>
          <w:tcPr>
            <w:tcW w:w="5552" w:type="dxa"/>
            <w:tcBorders>
              <w:top w:val="single" w:sz="4" w:space="0" w:color="000000"/>
              <w:bottom w:val="single" w:sz="4" w:space="0" w:color="000000"/>
            </w:tcBorders>
          </w:tcPr>
          <w:p w14:paraId="0BF4255F" w14:textId="77777777" w:rsidR="007320A3" w:rsidRDefault="001C4AA7">
            <w:pPr>
              <w:jc w:val="both"/>
              <w:rPr>
                <w:rFonts w:ascii="Arial" w:eastAsia="Arial" w:hAnsi="Arial" w:cs="Arial"/>
                <w:sz w:val="22"/>
                <w:szCs w:val="22"/>
              </w:rPr>
            </w:pPr>
            <w:r>
              <w:rPr>
                <w:rFonts w:ascii="Arial" w:eastAsia="Arial" w:hAnsi="Arial" w:cs="Arial"/>
                <w:sz w:val="22"/>
                <w:szCs w:val="22"/>
              </w:rPr>
              <w:t xml:space="preserve">Kartu su pasiūlymu Tiekėjas </w:t>
            </w:r>
            <w:r>
              <w:rPr>
                <w:rFonts w:ascii="Arial" w:eastAsia="Arial" w:hAnsi="Arial" w:cs="Arial"/>
                <w:b/>
                <w:bCs/>
                <w:sz w:val="22"/>
                <w:szCs w:val="22"/>
              </w:rPr>
              <w:t xml:space="preserve">neturi </w:t>
            </w:r>
            <w:r>
              <w:rPr>
                <w:rFonts w:ascii="Arial" w:eastAsia="Arial" w:hAnsi="Arial" w:cs="Arial"/>
                <w:sz w:val="22"/>
                <w:szCs w:val="22"/>
              </w:rPr>
              <w:t>pateikti atitiktį įrodančių dokumentų.   </w:t>
            </w:r>
          </w:p>
          <w:p w14:paraId="304A657C" w14:textId="77777777" w:rsidR="007320A3" w:rsidRDefault="001C4AA7">
            <w:pPr>
              <w:spacing w:after="160" w:line="259" w:lineRule="auto"/>
              <w:jc w:val="both"/>
              <w:rPr>
                <w:rFonts w:ascii="Arial" w:eastAsia="Arial" w:hAnsi="Arial" w:cs="Arial"/>
                <w:b/>
                <w:bCs/>
                <w:color w:val="000000"/>
                <w:sz w:val="22"/>
                <w:szCs w:val="22"/>
              </w:rPr>
            </w:pPr>
            <w:r>
              <w:rPr>
                <w:rFonts w:ascii="Arial" w:eastAsia="Arial" w:hAnsi="Arial" w:cs="Arial"/>
                <w:sz w:val="22"/>
                <w:szCs w:val="22"/>
              </w:rPr>
              <w:t>Perkančioji organizacija šio reikalavimo atitiktį tikrina Sutarties vykdymo metu.  </w:t>
            </w:r>
            <w:r>
              <w:rPr>
                <w:rFonts w:ascii="Arial" w:eastAsia="Arial" w:hAnsi="Arial" w:cs="Arial"/>
                <w:i/>
                <w:iCs/>
                <w:sz w:val="22"/>
                <w:szCs w:val="22"/>
              </w:rPr>
              <w:t> </w:t>
            </w:r>
          </w:p>
        </w:tc>
      </w:tr>
      <w:tr w:rsidR="007320A3" w14:paraId="4D6B2670" w14:textId="77777777">
        <w:trPr>
          <w:trHeight w:val="1340"/>
        </w:trPr>
        <w:tc>
          <w:tcPr>
            <w:tcW w:w="4024" w:type="dxa"/>
            <w:tcBorders>
              <w:top w:val="single" w:sz="4" w:space="0" w:color="000000"/>
              <w:bottom w:val="single" w:sz="4" w:space="0" w:color="000000"/>
            </w:tcBorders>
          </w:tcPr>
          <w:p w14:paraId="50194DF5" w14:textId="77777777" w:rsidR="007320A3" w:rsidRDefault="001C4AA7">
            <w:pPr>
              <w:jc w:val="both"/>
              <w:rPr>
                <w:rFonts w:ascii="Arial" w:eastAsia="Arial" w:hAnsi="Arial" w:cs="Arial"/>
                <w:sz w:val="22"/>
                <w:szCs w:val="22"/>
              </w:rPr>
            </w:pPr>
            <w:r>
              <w:rPr>
                <w:rFonts w:ascii="Arial" w:eastAsia="Arial" w:hAnsi="Arial" w:cs="Arial"/>
                <w:b/>
                <w:bCs/>
                <w:sz w:val="22"/>
                <w:szCs w:val="22"/>
              </w:rPr>
              <w:t>Monitoriui:</w:t>
            </w:r>
            <w:r>
              <w:rPr>
                <w:rFonts w:ascii="Arial" w:eastAsia="Arial" w:hAnsi="Arial" w:cs="Arial"/>
                <w:sz w:val="22"/>
                <w:szCs w:val="22"/>
              </w:rPr>
              <w:t xml:space="preserve"> </w:t>
            </w:r>
            <w:r w:rsidR="00F73CEF">
              <w:rPr>
                <w:rFonts w:ascii="Arial" w:eastAsia="Arial" w:hAnsi="Arial" w:cs="Arial"/>
                <w:sz w:val="22"/>
                <w:szCs w:val="22"/>
              </w:rPr>
              <w:t>t</w:t>
            </w:r>
            <w:r>
              <w:rPr>
                <w:rFonts w:ascii="Arial" w:eastAsia="Arial" w:hAnsi="Arial" w:cs="Arial"/>
                <w:sz w:val="22"/>
                <w:szCs w:val="22"/>
              </w:rPr>
              <w:t>uri atitikti aukščiausio energinio efektyvumo klasę (prieinamą Lietuvos Respublikos rinkoje (ne žemesnę kaip</w:t>
            </w:r>
            <w:r w:rsidR="00F73CEF">
              <w:rPr>
                <w:rFonts w:ascii="Arial" w:eastAsia="Arial" w:hAnsi="Arial" w:cs="Arial"/>
                <w:sz w:val="22"/>
                <w:szCs w:val="22"/>
              </w:rPr>
              <w:t xml:space="preserve"> D klasė)</w:t>
            </w:r>
          </w:p>
          <w:p w14:paraId="75D094B4" w14:textId="77777777" w:rsidR="007320A3" w:rsidRDefault="007320A3">
            <w:pPr>
              <w:jc w:val="both"/>
              <w:rPr>
                <w:rFonts w:ascii="Arial" w:eastAsia="Arial" w:hAnsi="Arial" w:cs="Arial"/>
                <w:b/>
                <w:bCs/>
              </w:rPr>
            </w:pPr>
          </w:p>
        </w:tc>
        <w:tc>
          <w:tcPr>
            <w:tcW w:w="5552" w:type="dxa"/>
            <w:tcBorders>
              <w:top w:val="single" w:sz="4" w:space="0" w:color="000000"/>
              <w:bottom w:val="single" w:sz="4" w:space="0" w:color="000000"/>
            </w:tcBorders>
          </w:tcPr>
          <w:p w14:paraId="5DE5C263" w14:textId="77777777" w:rsidR="007320A3" w:rsidRPr="00F73CEF" w:rsidRDefault="001C4AA7">
            <w:pPr>
              <w:jc w:val="both"/>
              <w:rPr>
                <w:rFonts w:ascii="Arial" w:eastAsia="Arial" w:hAnsi="Arial" w:cs="Arial"/>
                <w:color w:val="000000"/>
                <w:sz w:val="22"/>
                <w:szCs w:val="22"/>
              </w:rPr>
            </w:pPr>
            <w:r w:rsidRPr="00F73CEF">
              <w:rPr>
                <w:rFonts w:ascii="Arial" w:eastAsia="Arial" w:hAnsi="Arial" w:cs="Arial"/>
                <w:color w:val="000000"/>
                <w:sz w:val="22"/>
                <w:szCs w:val="22"/>
              </w:rPr>
              <w:t>Galiojanti energijos vartojimo efektyvumo etiketė,</w:t>
            </w:r>
            <w:r w:rsidRPr="00F73CEF">
              <w:rPr>
                <w:rFonts w:ascii="Arial" w:eastAsia="Calibri" w:hAnsi="Arial" w:cs="Arial"/>
                <w:color w:val="000000"/>
                <w:sz w:val="22"/>
                <w:szCs w:val="22"/>
              </w:rPr>
              <w:t xml:space="preserve"> suteikta pagal ES energijos vartojimo efektyvumo ženklinimo sistemos reglamentą (ES) 2017/1369</w:t>
            </w:r>
            <w:r w:rsidRPr="00F73CEF">
              <w:rPr>
                <w:rFonts w:ascii="Arial" w:eastAsia="Arial" w:hAnsi="Arial" w:cs="Arial"/>
                <w:color w:val="000000"/>
                <w:sz w:val="22"/>
                <w:szCs w:val="22"/>
              </w:rPr>
              <w:t xml:space="preserve"> arba informacijos lapas, įrodantis, kad siūlomo m</w:t>
            </w:r>
            <w:r w:rsidRPr="00F73CEF">
              <w:rPr>
                <w:rFonts w:ascii="Arial" w:eastAsia="Calibri" w:hAnsi="Arial" w:cs="Arial"/>
                <w:color w:val="000000"/>
                <w:sz w:val="22"/>
                <w:szCs w:val="22"/>
              </w:rPr>
              <w:t>onitoriaus</w:t>
            </w:r>
            <w:r w:rsidRPr="00F73CEF">
              <w:rPr>
                <w:rFonts w:ascii="Arial" w:eastAsia="Arial" w:hAnsi="Arial" w:cs="Arial"/>
                <w:color w:val="000000"/>
                <w:sz w:val="22"/>
                <w:szCs w:val="22"/>
              </w:rPr>
              <w:t xml:space="preserve"> energijos vartojimo efektyvumo klasė yra ne žemesnė nei reikalaujama, arba kiti lygiaverčiai įrodymai.</w:t>
            </w:r>
          </w:p>
          <w:p w14:paraId="525F39B0" w14:textId="77777777" w:rsidR="007320A3" w:rsidRPr="00F73CEF" w:rsidRDefault="007320A3">
            <w:pPr>
              <w:jc w:val="both"/>
              <w:rPr>
                <w:rFonts w:ascii="Arial" w:eastAsia="Arial" w:hAnsi="Arial" w:cs="Arial"/>
                <w:color w:val="000000"/>
                <w:sz w:val="22"/>
                <w:szCs w:val="22"/>
              </w:rPr>
            </w:pPr>
          </w:p>
          <w:p w14:paraId="2A34FA18" w14:textId="77777777" w:rsidR="007320A3" w:rsidRDefault="001C4AA7">
            <w:pPr>
              <w:jc w:val="both"/>
              <w:rPr>
                <w:rFonts w:ascii="Arial" w:eastAsia="Arial" w:hAnsi="Arial" w:cs="Arial"/>
                <w:color w:val="000000"/>
                <w:sz w:val="22"/>
                <w:szCs w:val="22"/>
              </w:rPr>
            </w:pPr>
            <w:r>
              <w:rPr>
                <w:rFonts w:ascii="Arial" w:eastAsia="Arial" w:hAnsi="Arial" w:cs="Arial"/>
                <w:b/>
                <w:bCs/>
                <w:i/>
                <w:iCs/>
                <w:color w:val="000000"/>
                <w:sz w:val="22"/>
                <w:szCs w:val="22"/>
              </w:rPr>
              <w:t>Dokumentai pateikiami kartu su pasiūlymu.</w:t>
            </w:r>
          </w:p>
        </w:tc>
      </w:tr>
      <w:tr w:rsidR="007320A3" w14:paraId="6AE21F1B" w14:textId="77777777">
        <w:trPr>
          <w:trHeight w:val="1340"/>
        </w:trPr>
        <w:tc>
          <w:tcPr>
            <w:tcW w:w="4024" w:type="dxa"/>
            <w:tcBorders>
              <w:top w:val="single" w:sz="4" w:space="0" w:color="000000"/>
              <w:bottom w:val="single" w:sz="4" w:space="0" w:color="000000"/>
            </w:tcBorders>
          </w:tcPr>
          <w:p w14:paraId="22AE679D" w14:textId="77777777" w:rsidR="007320A3" w:rsidRDefault="001C4AA7">
            <w:pPr>
              <w:spacing w:after="280"/>
              <w:jc w:val="both"/>
              <w:rPr>
                <w:rFonts w:ascii="Arial" w:eastAsia="Arial" w:hAnsi="Arial" w:cs="Arial"/>
                <w:sz w:val="22"/>
                <w:szCs w:val="22"/>
              </w:rPr>
            </w:pPr>
            <w:r>
              <w:rPr>
                <w:rFonts w:ascii="Arial" w:eastAsia="Arial" w:hAnsi="Arial" w:cs="Arial"/>
                <w:b/>
                <w:bCs/>
                <w:sz w:val="22"/>
                <w:szCs w:val="22"/>
              </w:rPr>
              <w:t>Monitoriui:</w:t>
            </w:r>
            <w:r>
              <w:rPr>
                <w:rFonts w:ascii="Arial" w:eastAsia="Arial" w:hAnsi="Arial" w:cs="Arial"/>
                <w:sz w:val="22"/>
                <w:szCs w:val="22"/>
              </w:rPr>
              <w:t xml:space="preserve"> </w:t>
            </w:r>
            <w:r w:rsidR="00F73CEF">
              <w:rPr>
                <w:rFonts w:ascii="Arial" w:eastAsia="Arial" w:hAnsi="Arial" w:cs="Arial"/>
                <w:sz w:val="22"/>
                <w:szCs w:val="22"/>
              </w:rPr>
              <w:t xml:space="preserve"> </w:t>
            </w:r>
            <w:r>
              <w:rPr>
                <w:rFonts w:ascii="Arial" w:eastAsia="Arial" w:hAnsi="Arial" w:cs="Arial"/>
                <w:sz w:val="22"/>
                <w:szCs w:val="22"/>
              </w:rPr>
              <w:t>plastikinėse detalėse neturi būti naudojamos cheminės medžiagos, klasifikuojamos priskiriant bet kurią iš nurodytų pavojingumo frazę pagal Reglamentą (EB) Nr. 1272/2008 (OL 2008 L 353, p. 1): kancerogeninės (H350), sukeliančios paveldimus genetinius defektus (H340), toksiškos reprodukcijai (H360F, H360FD, H360D, H360Df, H361f, H361fd, H360Df, H361d, H360Fd).</w:t>
            </w:r>
          </w:p>
          <w:p w14:paraId="17C9AC1B" w14:textId="77777777" w:rsidR="007320A3" w:rsidRDefault="007320A3">
            <w:pPr>
              <w:jc w:val="both"/>
              <w:rPr>
                <w:rFonts w:ascii="Arial" w:eastAsia="Arial" w:hAnsi="Arial" w:cs="Arial"/>
                <w:b/>
                <w:bCs/>
              </w:rPr>
            </w:pPr>
          </w:p>
        </w:tc>
        <w:tc>
          <w:tcPr>
            <w:tcW w:w="5552" w:type="dxa"/>
            <w:tcBorders>
              <w:top w:val="single" w:sz="4" w:space="0" w:color="000000"/>
              <w:bottom w:val="single" w:sz="4" w:space="0" w:color="000000"/>
            </w:tcBorders>
          </w:tcPr>
          <w:p w14:paraId="2EDC58E2" w14:textId="77777777" w:rsidR="007320A3" w:rsidRDefault="001C4AA7">
            <w:pPr>
              <w:jc w:val="both"/>
              <w:rPr>
                <w:rFonts w:ascii="Arial" w:eastAsia="Arial" w:hAnsi="Arial" w:cs="Arial"/>
                <w:color w:val="000000"/>
                <w:sz w:val="22"/>
                <w:szCs w:val="22"/>
              </w:rPr>
            </w:pPr>
            <w:r>
              <w:rPr>
                <w:rFonts w:ascii="Arial" w:eastAsia="Arial" w:hAnsi="Arial" w:cs="Arial"/>
                <w:color w:val="000000"/>
                <w:sz w:val="22"/>
                <w:szCs w:val="22"/>
              </w:rPr>
              <w:t xml:space="preserve">a) Ekologinis ženklas </w:t>
            </w:r>
            <w:proofErr w:type="spellStart"/>
            <w:r>
              <w:rPr>
                <w:rFonts w:ascii="Arial" w:eastAsia="Arial" w:hAnsi="Arial" w:cs="Arial"/>
                <w:color w:val="000000"/>
                <w:sz w:val="22"/>
                <w:szCs w:val="22"/>
              </w:rPr>
              <w:t>European</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Ecolabel</w:t>
            </w:r>
            <w:proofErr w:type="spellEnd"/>
            <w:r>
              <w:rPr>
                <w:rFonts w:ascii="Arial" w:eastAsia="Arial" w:hAnsi="Arial" w:cs="Arial"/>
                <w:color w:val="000000"/>
                <w:sz w:val="22"/>
                <w:szCs w:val="22"/>
              </w:rPr>
              <w:t xml:space="preserve"> arba </w:t>
            </w:r>
            <w:proofErr w:type="spellStart"/>
            <w:r>
              <w:rPr>
                <w:rFonts w:ascii="Arial" w:eastAsia="Arial" w:hAnsi="Arial" w:cs="Arial"/>
                <w:color w:val="000000"/>
                <w:sz w:val="22"/>
                <w:szCs w:val="22"/>
              </w:rPr>
              <w:t>Blue</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Angel</w:t>
            </w:r>
            <w:proofErr w:type="spellEnd"/>
            <w:r>
              <w:rPr>
                <w:rFonts w:ascii="Arial" w:eastAsia="Arial" w:hAnsi="Arial" w:cs="Arial"/>
                <w:color w:val="000000"/>
                <w:sz w:val="22"/>
                <w:szCs w:val="22"/>
              </w:rPr>
              <w:t xml:space="preserve">, arba </w:t>
            </w:r>
            <w:proofErr w:type="spellStart"/>
            <w:r>
              <w:rPr>
                <w:rFonts w:ascii="Arial" w:eastAsia="Arial" w:hAnsi="Arial" w:cs="Arial"/>
                <w:color w:val="000000"/>
                <w:sz w:val="22"/>
                <w:szCs w:val="22"/>
              </w:rPr>
              <w:t>Nordic</w:t>
            </w:r>
            <w:proofErr w:type="spellEnd"/>
            <w:r>
              <w:rPr>
                <w:rFonts w:ascii="Arial" w:eastAsia="Arial" w:hAnsi="Arial" w:cs="Arial"/>
                <w:color w:val="000000"/>
                <w:sz w:val="22"/>
                <w:szCs w:val="22"/>
              </w:rPr>
              <w:t xml:space="preserve"> </w:t>
            </w:r>
            <w:proofErr w:type="spellStart"/>
            <w:r>
              <w:rPr>
                <w:rFonts w:ascii="Arial" w:eastAsia="Arial" w:hAnsi="Arial" w:cs="Arial"/>
                <w:color w:val="000000"/>
                <w:sz w:val="22"/>
                <w:szCs w:val="22"/>
              </w:rPr>
              <w:t>Swan</w:t>
            </w:r>
            <w:proofErr w:type="spellEnd"/>
            <w:r>
              <w:rPr>
                <w:rFonts w:ascii="Arial" w:eastAsia="Arial" w:hAnsi="Arial" w:cs="Arial"/>
                <w:color w:val="000000"/>
                <w:sz w:val="22"/>
                <w:szCs w:val="22"/>
              </w:rPr>
              <w:t xml:space="preserve">, arba kitas I tipo ekologinis ženklas (sertifikatas), kuris įrodytų, kad plastikinėse detalėse nenaudojamos nurodytos cheminės medžiagos, arba </w:t>
            </w:r>
          </w:p>
          <w:p w14:paraId="564A9E1B" w14:textId="77777777" w:rsidR="007320A3" w:rsidRDefault="001C4AA7">
            <w:pPr>
              <w:jc w:val="both"/>
              <w:rPr>
                <w:rFonts w:ascii="Arial" w:eastAsia="Arial" w:hAnsi="Arial" w:cs="Arial"/>
                <w:color w:val="000000"/>
                <w:sz w:val="22"/>
                <w:szCs w:val="22"/>
              </w:rPr>
            </w:pPr>
            <w:r>
              <w:rPr>
                <w:rFonts w:ascii="Arial" w:eastAsia="Arial" w:hAnsi="Arial" w:cs="Arial"/>
                <w:color w:val="000000"/>
                <w:sz w:val="22"/>
                <w:szCs w:val="22"/>
              </w:rPr>
              <w:t xml:space="preserve">b) gamintojo techniniai dokumentai, arba </w:t>
            </w:r>
          </w:p>
          <w:p w14:paraId="07A06102" w14:textId="77777777" w:rsidR="007320A3" w:rsidRDefault="001C4AA7">
            <w:pPr>
              <w:jc w:val="both"/>
              <w:rPr>
                <w:rFonts w:ascii="Arial" w:eastAsia="Arial" w:hAnsi="Arial" w:cs="Arial"/>
                <w:color w:val="000000"/>
                <w:sz w:val="22"/>
                <w:szCs w:val="22"/>
              </w:rPr>
            </w:pPr>
            <w:r>
              <w:rPr>
                <w:rFonts w:ascii="Arial" w:eastAsia="Arial" w:hAnsi="Arial" w:cs="Arial"/>
                <w:color w:val="000000"/>
                <w:sz w:val="22"/>
                <w:szCs w:val="22"/>
              </w:rPr>
              <w:t xml:space="preserve">c) gamintojo ar tiekėjo deklaracija (pateikiant objektyvius įrodymus), arba </w:t>
            </w:r>
          </w:p>
          <w:p w14:paraId="2EB62C1F" w14:textId="77777777" w:rsidR="007320A3" w:rsidRDefault="001C4AA7">
            <w:pPr>
              <w:jc w:val="both"/>
              <w:rPr>
                <w:rFonts w:ascii="Arial" w:eastAsia="Arial" w:hAnsi="Arial" w:cs="Arial"/>
                <w:color w:val="000000"/>
                <w:sz w:val="22"/>
                <w:szCs w:val="22"/>
              </w:rPr>
            </w:pPr>
            <w:r>
              <w:rPr>
                <w:rFonts w:ascii="Arial" w:eastAsia="Arial" w:hAnsi="Arial" w:cs="Arial"/>
                <w:color w:val="000000"/>
                <w:sz w:val="22"/>
                <w:szCs w:val="22"/>
              </w:rPr>
              <w:t>d) kiti lygiaverčiai įrodymai</w:t>
            </w:r>
          </w:p>
          <w:p w14:paraId="1DC7630D" w14:textId="77777777" w:rsidR="007320A3" w:rsidRDefault="007320A3">
            <w:pPr>
              <w:jc w:val="both"/>
              <w:rPr>
                <w:rFonts w:ascii="Arial" w:eastAsia="Arial" w:hAnsi="Arial" w:cs="Arial"/>
                <w:color w:val="000000"/>
                <w:sz w:val="22"/>
                <w:szCs w:val="22"/>
              </w:rPr>
            </w:pPr>
          </w:p>
          <w:p w14:paraId="052FAFA2" w14:textId="77777777" w:rsidR="007320A3" w:rsidRDefault="007320A3">
            <w:pPr>
              <w:jc w:val="both"/>
              <w:rPr>
                <w:rFonts w:ascii="Arial" w:eastAsia="Arial" w:hAnsi="Arial" w:cs="Arial"/>
                <w:b/>
                <w:bCs/>
                <w:i/>
                <w:iCs/>
                <w:color w:val="000000"/>
                <w:sz w:val="22"/>
                <w:szCs w:val="22"/>
              </w:rPr>
            </w:pPr>
          </w:p>
          <w:p w14:paraId="11719F63" w14:textId="77777777" w:rsidR="007320A3" w:rsidRDefault="007320A3">
            <w:pPr>
              <w:jc w:val="both"/>
              <w:rPr>
                <w:rFonts w:ascii="Arial" w:eastAsia="Arial" w:hAnsi="Arial" w:cs="Arial"/>
                <w:b/>
                <w:bCs/>
                <w:i/>
                <w:iCs/>
                <w:color w:val="000000"/>
                <w:sz w:val="22"/>
                <w:szCs w:val="22"/>
              </w:rPr>
            </w:pPr>
          </w:p>
          <w:p w14:paraId="4EFC6205" w14:textId="77777777" w:rsidR="007320A3" w:rsidRDefault="007320A3">
            <w:pPr>
              <w:jc w:val="both"/>
              <w:rPr>
                <w:rFonts w:ascii="Arial" w:eastAsia="Arial" w:hAnsi="Arial" w:cs="Arial"/>
                <w:b/>
                <w:bCs/>
                <w:i/>
                <w:iCs/>
                <w:color w:val="000000"/>
                <w:sz w:val="22"/>
                <w:szCs w:val="22"/>
              </w:rPr>
            </w:pPr>
          </w:p>
          <w:p w14:paraId="4349377A" w14:textId="77777777" w:rsidR="007320A3" w:rsidRDefault="001C4AA7">
            <w:pPr>
              <w:jc w:val="both"/>
              <w:rPr>
                <w:rFonts w:ascii="Arial" w:eastAsia="Arial" w:hAnsi="Arial" w:cs="Arial"/>
                <w:color w:val="000000"/>
                <w:sz w:val="22"/>
                <w:szCs w:val="22"/>
              </w:rPr>
            </w:pPr>
            <w:r>
              <w:rPr>
                <w:rFonts w:ascii="Arial" w:eastAsia="Arial" w:hAnsi="Arial" w:cs="Arial"/>
                <w:b/>
                <w:bCs/>
                <w:i/>
                <w:iCs/>
                <w:color w:val="000000"/>
                <w:sz w:val="22"/>
                <w:szCs w:val="22"/>
              </w:rPr>
              <w:t>Dokumentai pateikiami kartu su pasiūlymu.</w:t>
            </w:r>
          </w:p>
        </w:tc>
      </w:tr>
    </w:tbl>
    <w:p w14:paraId="7FD03C33" w14:textId="77777777" w:rsidR="007320A3" w:rsidRDefault="007320A3">
      <w:pPr>
        <w:jc w:val="both"/>
        <w:rPr>
          <w:rFonts w:ascii="Arial" w:eastAsia="Arial" w:hAnsi="Arial" w:cs="Arial"/>
          <w:b/>
          <w:bCs/>
        </w:rPr>
      </w:pPr>
    </w:p>
    <w:p w14:paraId="72A27838" w14:textId="77777777" w:rsidR="007320A3" w:rsidRDefault="001C4AA7">
      <w:pPr>
        <w:numPr>
          <w:ilvl w:val="0"/>
          <w:numId w:val="4"/>
        </w:numPr>
        <w:pBdr>
          <w:top w:val="single" w:sz="8" w:space="1" w:color="000000"/>
          <w:bottom w:val="single" w:sz="8" w:space="1" w:color="000000"/>
        </w:pBdr>
        <w:shd w:val="clear" w:color="auto" w:fill="D9D9D9"/>
        <w:tabs>
          <w:tab w:val="left" w:pos="284"/>
          <w:tab w:val="left" w:pos="851"/>
        </w:tabs>
        <w:spacing w:after="0" w:line="240" w:lineRule="auto"/>
        <w:ind w:left="0" w:firstLine="0"/>
        <w:rPr>
          <w:rFonts w:ascii="Arial" w:eastAsia="Arial" w:hAnsi="Arial" w:cs="Arial"/>
          <w:b/>
          <w:bCs/>
        </w:rPr>
      </w:pPr>
      <w:bookmarkStart w:id="2" w:name="_heading=h.su4qzjrv4w3" w:colFirst="0" w:colLast="0"/>
      <w:bookmarkEnd w:id="2"/>
      <w:r>
        <w:rPr>
          <w:rFonts w:ascii="Arial" w:eastAsia="Arial" w:hAnsi="Arial" w:cs="Arial"/>
          <w:b/>
          <w:bCs/>
        </w:rPr>
        <w:t>KITA INFORMACIJA</w:t>
      </w:r>
    </w:p>
    <w:p w14:paraId="5DEAFABF" w14:textId="77777777" w:rsidR="007320A3" w:rsidRDefault="001C4AA7">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lastRenderedPageBreak/>
        <w:t>5.1.</w:t>
      </w:r>
      <w:r>
        <w:rPr>
          <w:rFonts w:ascii="Arial" w:eastAsia="Arial" w:hAnsi="Arial" w:cs="Arial"/>
          <w:color w:val="000000"/>
          <w:highlight w:val="white"/>
          <w:u w:val="single"/>
        </w:rPr>
        <w:t>Tiekėjas Sutarties vykdymo metu kartu su pristatomomis Prekėmis privalo pateikti </w:t>
      </w:r>
      <w:r>
        <w:rPr>
          <w:rFonts w:ascii="Arial" w:eastAsia="Arial" w:hAnsi="Arial" w:cs="Arial"/>
          <w:color w:val="000000"/>
          <w:u w:val="single"/>
        </w:rPr>
        <w:t>CE</w:t>
      </w:r>
      <w:r>
        <w:rPr>
          <w:rFonts w:ascii="Arial" w:eastAsia="Arial" w:hAnsi="Arial" w:cs="Arial"/>
          <w:color w:val="000000"/>
          <w:highlight w:val="white"/>
          <w:u w:val="single"/>
        </w:rPr>
        <w:t xml:space="preserve"> sertifikato, </w:t>
      </w:r>
      <w:r>
        <w:rPr>
          <w:rFonts w:ascii="Arial" w:eastAsia="Arial" w:hAnsi="Arial" w:cs="Arial"/>
          <w:color w:val="000000"/>
          <w:u w:val="single"/>
        </w:rPr>
        <w:t>išduoto paskelbtosios (notifikuotos) įstaigos,</w:t>
      </w:r>
      <w:r>
        <w:rPr>
          <w:rFonts w:ascii="Arial" w:eastAsia="Arial" w:hAnsi="Arial" w:cs="Arial"/>
          <w:color w:val="000000"/>
          <w:highlight w:val="white"/>
          <w:u w:val="single"/>
        </w:rPr>
        <w:t xml:space="preserve"> arba EB deklaracijos, </w:t>
      </w:r>
      <w:r>
        <w:rPr>
          <w:rFonts w:ascii="Arial" w:eastAsia="Arial" w:hAnsi="Arial" w:cs="Arial"/>
          <w:color w:val="000000"/>
          <w:u w:val="single"/>
        </w:rPr>
        <w:t>arba gamintojo parengtos deklaracijos</w:t>
      </w:r>
      <w:r>
        <w:rPr>
          <w:rFonts w:ascii="Arial" w:eastAsia="Arial" w:hAnsi="Arial" w:cs="Arial"/>
          <w:color w:val="000000"/>
          <w:highlight w:val="white"/>
          <w:u w:val="single"/>
        </w:rPr>
        <w:t xml:space="preserve"> kopiją (pateikiama tai, kas taikoma pirkimo objektui pagal teisės aktų reikalavimus)</w:t>
      </w:r>
      <w:r>
        <w:rPr>
          <w:rFonts w:ascii="Arial" w:eastAsia="Arial" w:hAnsi="Arial" w:cs="Arial"/>
          <w:color w:val="000000"/>
          <w:highlight w:val="white"/>
        </w:rPr>
        <w:t xml:space="preserve">. Pateikiant EB deklaracijos </w:t>
      </w:r>
      <w:r>
        <w:rPr>
          <w:rFonts w:ascii="Arial" w:eastAsia="Arial" w:hAnsi="Arial" w:cs="Arial"/>
          <w:color w:val="000000"/>
        </w:rPr>
        <w:t>arba gamintojo parengtos deklaracijos</w:t>
      </w:r>
      <w:r>
        <w:rPr>
          <w:rFonts w:ascii="Arial" w:eastAsia="Arial" w:hAnsi="Arial" w:cs="Arial"/>
          <w:color w:val="000000"/>
          <w:highlight w:val="white"/>
        </w:rPr>
        <w:t xml:space="preserve"> kopiją, kad pasiūlytos Prekės atitinka reikiamus standartus, bei prekių klasei būtinus reglamentus, kartu pateikiami ir techniniai dokumentai, pagrindžiantys prekės atitiktį reikiamiems standartams bei reglamentams.</w:t>
      </w:r>
      <w:r>
        <w:rPr>
          <w:rFonts w:ascii="Arial" w:eastAsia="Arial" w:hAnsi="Arial" w:cs="Arial"/>
          <w:color w:val="000000"/>
        </w:rPr>
        <w:t xml:space="preserve">  </w:t>
      </w:r>
    </w:p>
    <w:p w14:paraId="1AA25BB6" w14:textId="77777777" w:rsidR="007320A3" w:rsidRDefault="001C4AA7">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Jei prekėms pagal Europos Sąjungos teisės aktų reikalavimus nėra privalomas CE ženklinimas – Tiekėjas laisva rašytine forma turi pagrįsti, kad prekių neprivaloma ženklinti CE ženklu pagal teisės aktų reikalavimus.</w:t>
      </w:r>
    </w:p>
    <w:p w14:paraId="61A5254A" w14:textId="77777777" w:rsidR="007320A3" w:rsidRDefault="007320A3">
      <w:pPr>
        <w:jc w:val="both"/>
        <w:rPr>
          <w:rFonts w:ascii="Arial" w:eastAsia="Arial" w:hAnsi="Arial" w:cs="Arial"/>
          <w:b/>
          <w:bCs/>
        </w:rPr>
      </w:pPr>
    </w:p>
    <w:sectPr w:rsidR="007320A3">
      <w:footerReference w:type="default" r:id="rId12"/>
      <w:headerReference w:type="first" r:id="rId13"/>
      <w:pgSz w:w="11906" w:h="16838"/>
      <w:pgMar w:top="709" w:right="567" w:bottom="709" w:left="1701" w:header="567" w:footer="567"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66C147" w14:textId="77777777" w:rsidR="000D2048" w:rsidRDefault="000D2048">
      <w:pPr>
        <w:spacing w:after="0" w:line="240" w:lineRule="auto"/>
      </w:pPr>
      <w:r>
        <w:separator/>
      </w:r>
    </w:p>
  </w:endnote>
  <w:endnote w:type="continuationSeparator" w:id="0">
    <w:p w14:paraId="42F56D1D" w14:textId="77777777" w:rsidR="000D2048" w:rsidRDefault="000D20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5FDAB775-C76E-452F-AE20-EBE0C8A82E38}"/>
    <w:embedBold r:id="rId2" w:fontKey="{52975866-5564-431B-9FB4-D0EFCFE1DC87}"/>
  </w:font>
  <w:font w:name="Georgia">
    <w:panose1 w:val="02040502050405020303"/>
    <w:charset w:val="BA"/>
    <w:family w:val="roman"/>
    <w:pitch w:val="variable"/>
    <w:sig w:usb0="00000287" w:usb1="00000000" w:usb2="00000000" w:usb3="00000000" w:csb0="0000009F" w:csb1="00000000"/>
    <w:embedItalic r:id="rId3" w:fontKey="{712776E4-7D79-4ACD-AF47-734A9B697BFF}"/>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4" w:fontKey="{36E85687-4945-42C0-9C41-8D1A60767E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E21B5" w14:textId="77777777" w:rsidR="007320A3" w:rsidRDefault="007320A3">
    <w:pPr>
      <w:pBdr>
        <w:top w:val="nil"/>
        <w:left w:val="nil"/>
        <w:bottom w:val="nil"/>
        <w:right w:val="nil"/>
        <w:between w:val="nil"/>
      </w:pBdr>
      <w:tabs>
        <w:tab w:val="center" w:pos="4819"/>
        <w:tab w:val="right" w:pos="9638"/>
      </w:tabs>
      <w:spacing w:after="0" w:line="240" w:lineRule="auto"/>
      <w:rPr>
        <w:color w:val="000000"/>
      </w:rPr>
    </w:pPr>
  </w:p>
  <w:p w14:paraId="417FD7B9" w14:textId="77777777" w:rsidR="007320A3" w:rsidRDefault="007320A3">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0DD115" w14:textId="77777777" w:rsidR="000D2048" w:rsidRDefault="000D2048">
      <w:pPr>
        <w:spacing w:after="0" w:line="240" w:lineRule="auto"/>
      </w:pPr>
      <w:r>
        <w:separator/>
      </w:r>
    </w:p>
  </w:footnote>
  <w:footnote w:type="continuationSeparator" w:id="0">
    <w:p w14:paraId="2C0941A7" w14:textId="77777777" w:rsidR="000D2048" w:rsidRDefault="000D2048">
      <w:pPr>
        <w:spacing w:after="0" w:line="240" w:lineRule="auto"/>
      </w:pPr>
      <w:r>
        <w:continuationSeparator/>
      </w:r>
    </w:p>
  </w:footnote>
  <w:footnote w:id="1">
    <w:p w14:paraId="28A73246" w14:textId="77777777" w:rsidR="007320A3" w:rsidRDefault="001C4AA7">
      <w:pPr>
        <w:pBdr>
          <w:top w:val="nil"/>
          <w:left w:val="nil"/>
          <w:bottom w:val="nil"/>
          <w:right w:val="nil"/>
          <w:between w:val="nil"/>
        </w:pBdr>
        <w:spacing w:after="0" w:line="240" w:lineRule="auto"/>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Lygiaverčiu laikomas pirkimo objektas, kurio savybės nėra prastesnės (t.y. tokios pat arba geresnės) negu pirkimo dokumentuose perkamam objektui keliami reikalavimai ir siūlomą lygiavertį pirkimo objektą galima panaudoti pagal paskirtį be jokių apribojimų (įskaitant bet neapsiribojant išvardintais):</w:t>
      </w:r>
    </w:p>
    <w:p w14:paraId="31405D74" w14:textId="77777777" w:rsidR="007320A3" w:rsidRDefault="001C4AA7">
      <w:p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     neatliekant papildomų sąveikaujančių elementų pakeitimų;</w:t>
      </w:r>
    </w:p>
    <w:p w14:paraId="0D4E038F" w14:textId="77777777" w:rsidR="007320A3" w:rsidRDefault="001C4AA7">
      <w:p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     panaudojimas neturės įtakos sąveikaujančių elementų greitesniam susidėvėjimui, gedimams ir (ar) garantijos praradimui;</w:t>
      </w:r>
    </w:p>
    <w:p w14:paraId="04EB4551" w14:textId="77777777" w:rsidR="007320A3" w:rsidRDefault="001C4AA7">
      <w:p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     numatytas tarnavimo laikotarpis nėra  trumpesnis;</w:t>
      </w:r>
    </w:p>
    <w:p w14:paraId="50CEE906" w14:textId="77777777" w:rsidR="007320A3" w:rsidRDefault="001C4AA7">
      <w:p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     nėra prastesnio techninio pažangumo lygio.</w:t>
      </w:r>
    </w:p>
    <w:p w14:paraId="2CCE78A7" w14:textId="77777777" w:rsidR="007320A3" w:rsidRDefault="001C4AA7">
      <w:pPr>
        <w:pBdr>
          <w:top w:val="nil"/>
          <w:left w:val="nil"/>
          <w:bottom w:val="nil"/>
          <w:right w:val="nil"/>
          <w:between w:val="nil"/>
        </w:pBdr>
        <w:spacing w:after="0" w:line="240" w:lineRule="auto"/>
        <w:jc w:val="both"/>
        <w:rPr>
          <w:color w:val="000000"/>
          <w:sz w:val="20"/>
          <w:szCs w:val="20"/>
        </w:rPr>
      </w:pPr>
      <w:r>
        <w:rPr>
          <w:rFonts w:ascii="Arial" w:eastAsia="Arial" w:hAnsi="Arial" w:cs="Arial"/>
          <w:color w:val="000000"/>
          <w:sz w:val="16"/>
          <w:szCs w:val="16"/>
        </w:rPr>
        <w:t>Siūlant lygiavertį pirkimo objektą, privaloma pateikti dokumentus, įrodančius atitiktį pirkimo objektui keliamiems reikalavimams. Tokie dokumentai galėtų būti Lietuvos Respublikoje įsteigtos atitikties vertinimo įstaigos tyrimų ataskaita ar pažyma, taip pat pripažįstama kitose šalyse įsteigtų lygiaverčių atitikties vertinimo įstaigų išduotos pažymos. Jeigu Tiekėjas negali gauti nurodytų pažymų ar tyrimų ataskaitų dėl nuo Tiekėjo nepriklausančių aplinkybių ir objektyviais, rašytiniais įrodymais įrodo, kad siūlomas lygiavertis pirkimo objektas atitinka Techninėje specifikacijoje nurodytus reikalavimus ar kriterijus, pasiūlymų vertinimo kriterijus ar pirkimo sutarties vykdymo sąlygas, Pirkėjas pripažįsta ir kitas tinkamas priemones. Tačiau tinkamomis priemonėmis nelaikoma Tiekėjo savideklaracija be konkrečių, techninių įrodymų. Pirkėjas pasilieka sau teisę atlikti Pavojaus rizikos vertinimą jei siūlomos prekės lygiavertiškumui pateikti dokumentai bus nepakankami.</w:t>
      </w:r>
      <w:r>
        <w:rPr>
          <w:color w:val="000000"/>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0F744" w14:textId="77777777" w:rsidR="007320A3" w:rsidRDefault="001C4AA7">
    <w:pPr>
      <w:pBdr>
        <w:top w:val="nil"/>
        <w:left w:val="nil"/>
        <w:bottom w:val="nil"/>
        <w:right w:val="nil"/>
        <w:between w:val="nil"/>
      </w:pBdr>
      <w:tabs>
        <w:tab w:val="center" w:pos="4819"/>
        <w:tab w:val="right" w:pos="9638"/>
      </w:tabs>
      <w:spacing w:after="0" w:line="240" w:lineRule="auto"/>
      <w:jc w:val="right"/>
      <w:rPr>
        <w:rFonts w:ascii="Times New Roman" w:eastAsia="Times New Roman" w:hAnsi="Times New Roman" w:cs="Times New Roman"/>
        <w:color w:val="000000"/>
      </w:rPr>
    </w:pPr>
    <w:bookmarkStart w:id="3" w:name="_heading=h.diei5hwgca59" w:colFirst="0" w:colLast="0"/>
    <w:bookmarkEnd w:id="3"/>
    <w:r>
      <w:rPr>
        <w:rFonts w:ascii="Times New Roman" w:eastAsia="Times New Roman" w:hAnsi="Times New Roman" w:cs="Times New Roman"/>
        <w:color w:val="000000"/>
      </w:rPr>
      <w:t>Specialiųjų sąlygų 1 priedas/ Kvietimo 1 priedas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FE3604"/>
    <w:multiLevelType w:val="multilevel"/>
    <w:tmpl w:val="CD1C3D7A"/>
    <w:lvl w:ilvl="0">
      <w:start w:val="3"/>
      <w:numFmt w:val="decimal"/>
      <w:lvlText w:val="%1."/>
      <w:lvlJc w:val="left"/>
      <w:pPr>
        <w:ind w:left="720" w:hanging="360"/>
      </w:pPr>
    </w:lvl>
    <w:lvl w:ilvl="1">
      <w:start w:val="2"/>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46E1703F"/>
    <w:multiLevelType w:val="multilevel"/>
    <w:tmpl w:val="FAB248A8"/>
    <w:lvl w:ilvl="0">
      <w:start w:val="1"/>
      <w:numFmt w:val="decimal"/>
      <w:lvlText w:val="%1."/>
      <w:lvlJc w:val="left"/>
      <w:pPr>
        <w:ind w:left="720" w:hanging="360"/>
      </w:pPr>
    </w:lvl>
    <w:lvl w:ilvl="1">
      <w:start w:val="1"/>
      <w:numFmt w:val="decimal"/>
      <w:lvlText w:val="%1.%2."/>
      <w:lvlJc w:val="left"/>
      <w:pPr>
        <w:ind w:left="720" w:hanging="360"/>
      </w:pPr>
      <w:rPr>
        <w:i w:val="0"/>
        <w:iCs w:val="0"/>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6BB72BC8"/>
    <w:multiLevelType w:val="multilevel"/>
    <w:tmpl w:val="AC86FC00"/>
    <w:lvl w:ilvl="0">
      <w:start w:val="2"/>
      <w:numFmt w:val="decimal"/>
      <w:lvlText w:val="%1."/>
      <w:lvlJc w:val="left"/>
      <w:pPr>
        <w:ind w:left="720" w:hanging="360"/>
      </w:pPr>
    </w:lvl>
    <w:lvl w:ilvl="1">
      <w:start w:val="5"/>
      <w:numFmt w:val="decimal"/>
      <w:lvlText w:val="%1.%2."/>
      <w:lvlJc w:val="left"/>
      <w:pPr>
        <w:ind w:left="720" w:hanging="360"/>
      </w:pPr>
      <w:rPr>
        <w:i w:val="0"/>
        <w:iCs w:val="0"/>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780103E5"/>
    <w:multiLevelType w:val="multilevel"/>
    <w:tmpl w:val="21341602"/>
    <w:lvl w:ilvl="0">
      <w:start w:val="1"/>
      <w:numFmt w:val="decimal"/>
      <w:lvlText w:val="%1."/>
      <w:lvlJc w:val="left"/>
      <w:pPr>
        <w:ind w:left="720" w:hanging="360"/>
      </w:pPr>
      <w:rPr>
        <w:b/>
        <w:bCs/>
        <w:color w:val="000000"/>
      </w:rPr>
    </w:lvl>
    <w:lvl w:ilvl="1">
      <w:start w:val="1"/>
      <w:numFmt w:val="decimal"/>
      <w:lvlText w:val="%1.%2."/>
      <w:lvlJc w:val="left"/>
      <w:pPr>
        <w:ind w:left="1070" w:hanging="360"/>
      </w:pPr>
      <w:rPr>
        <w:b w:val="0"/>
        <w:bCs w:val="0"/>
        <w:i w:val="0"/>
        <w:iCs w:val="0"/>
        <w:sz w:val="22"/>
        <w:szCs w:val="22"/>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396"/>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20A3"/>
    <w:rsid w:val="000D2048"/>
    <w:rsid w:val="001C4AA7"/>
    <w:rsid w:val="00411F27"/>
    <w:rsid w:val="007320A3"/>
    <w:rsid w:val="00E966EE"/>
    <w:rsid w:val="00F73CEF"/>
    <w:rsid w:val="00FA63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5A31D2"/>
  <w15:docId w15:val="{7F86BE29-CF2B-4F08-8971-10080CEB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tar.lt/portal/lt/legalAct/TAR.4B60A8C9678B/asr"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e-tar.lt/portal/lt/legalAct/TAR.4B60A8C9678B/asr" TargetMode="External"/><Relationship Id="rId4" Type="http://schemas.openxmlformats.org/officeDocument/2006/relationships/settings" Target="settings.xml"/><Relationship Id="rId9" Type="http://schemas.openxmlformats.org/officeDocument/2006/relationships/hyperlink" Target="https://www.e-tar.lt/portal/lt/legalAct/41e131d07ada11edbc04912defe897d1"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TLwUsxx6PQc2f3mkHyHo1Qcsw==">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Pages>
  <Words>6545</Words>
  <Characters>3732</Characters>
  <Application>Microsoft Office Word</Application>
  <DocSecurity>0</DocSecurity>
  <Lines>31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Vadimas Pčelnikovas</cp:lastModifiedBy>
  <cp:revision>3</cp:revision>
  <dcterms:created xsi:type="dcterms:W3CDTF">2026-05-21T10:05:00Z</dcterms:created>
  <dcterms:modified xsi:type="dcterms:W3CDTF">2026-05-21T10:35:00Z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0x010100DB8210A874BFC64B87AC34CB24042502</vt:lpwstr>
  </property>
  <property fmtid="{D5CDD505-2E9C-101B-9397-08002B2CF9AE}" pid="3" name="MediaServiceImageTags">
    <vt:lpwstr>MediaServiceImageTags</vt:lpwstr>
  </property>
  <property fmtid="{D5CDD505-2E9C-101B-9397-08002B2CF9AE}" pid="4" name="GrammarlyDocumentId">
    <vt:lpwstr>e9a799e4-79a3-41c0-b1ba-63a141e7ec4f</vt:lpwstr>
  </property>
</Properties>
</file>